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D5A3E" w14:textId="77777777" w:rsidR="000E268A" w:rsidRDefault="000E268A" w:rsidP="000E268A">
      <w:pPr>
        <w:jc w:val="center"/>
        <w:rPr>
          <w:b/>
          <w:sz w:val="36"/>
          <w:szCs w:val="36"/>
          <w:u w:val="single"/>
        </w:rPr>
      </w:pPr>
      <w:r>
        <w:rPr>
          <w:b/>
          <w:sz w:val="36"/>
          <w:szCs w:val="36"/>
          <w:u w:val="single"/>
        </w:rPr>
        <w:t>FASTNACHTSZUG-KOMITEE SCHWETZINGEN e. V.</w:t>
      </w:r>
    </w:p>
    <w:p w14:paraId="15BBE3ED" w14:textId="77777777" w:rsidR="000E268A" w:rsidRDefault="000E268A" w:rsidP="000E268A">
      <w:pPr>
        <w:rPr>
          <w:sz w:val="36"/>
          <w:szCs w:val="36"/>
        </w:rPr>
      </w:pPr>
    </w:p>
    <w:p w14:paraId="6423C80C" w14:textId="77777777" w:rsidR="000E268A" w:rsidRDefault="000E268A" w:rsidP="000E268A">
      <w:pPr>
        <w:jc w:val="center"/>
        <w:rPr>
          <w:sz w:val="72"/>
          <w:szCs w:val="72"/>
        </w:rPr>
      </w:pPr>
      <w:r>
        <w:rPr>
          <w:sz w:val="72"/>
          <w:szCs w:val="72"/>
        </w:rPr>
        <w:t xml:space="preserve">Satzung </w:t>
      </w:r>
      <w:r>
        <w:rPr>
          <w:sz w:val="28"/>
          <w:szCs w:val="28"/>
        </w:rPr>
        <w:t>(Neufassung November 2023)</w:t>
      </w:r>
    </w:p>
    <w:p w14:paraId="4BBE631A" w14:textId="77777777" w:rsidR="000E268A" w:rsidRDefault="000E268A" w:rsidP="000E268A">
      <w:pPr>
        <w:pStyle w:val="Style4"/>
        <w:widowControl/>
        <w:shd w:val="clear" w:color="auto" w:fill="FFFFFF"/>
        <w:spacing w:line="240" w:lineRule="exact"/>
        <w:ind w:left="3301"/>
        <w:rPr>
          <w:rFonts w:cs="Arial"/>
        </w:rPr>
      </w:pPr>
    </w:p>
    <w:p w14:paraId="61ECC81E" w14:textId="77777777" w:rsidR="000E268A" w:rsidRDefault="000E268A" w:rsidP="000E268A">
      <w:pPr>
        <w:pStyle w:val="Style4"/>
        <w:widowControl/>
        <w:shd w:val="clear" w:color="auto" w:fill="FFFFFF"/>
        <w:spacing w:before="144"/>
        <w:ind w:left="3301"/>
        <w:rPr>
          <w:rFonts w:cs="Arial"/>
          <w:u w:val="single"/>
        </w:rPr>
      </w:pPr>
      <w:r>
        <w:rPr>
          <w:rFonts w:cs="Arial"/>
          <w:u w:val="single"/>
        </w:rPr>
        <w:t>Paragraf 1</w:t>
      </w:r>
    </w:p>
    <w:p w14:paraId="53C60169" w14:textId="77777777" w:rsidR="000E268A" w:rsidRDefault="000E268A" w:rsidP="000E268A">
      <w:pPr>
        <w:pStyle w:val="Style4"/>
        <w:widowControl/>
        <w:shd w:val="clear" w:color="auto" w:fill="FFFFFF"/>
        <w:spacing w:before="144"/>
        <w:ind w:left="3301"/>
        <w:rPr>
          <w:rFonts w:cs="Arial"/>
          <w:u w:val="single"/>
        </w:rPr>
      </w:pPr>
    </w:p>
    <w:p w14:paraId="6E31032A" w14:textId="77777777" w:rsidR="000E268A" w:rsidRDefault="000E268A" w:rsidP="000E268A">
      <w:r>
        <w:t>Name, Sitz und Zweck des Komitees</w:t>
      </w:r>
    </w:p>
    <w:p w14:paraId="69536348" w14:textId="77777777" w:rsidR="000E268A" w:rsidRDefault="000E268A" w:rsidP="000E268A">
      <w:pPr>
        <w:pStyle w:val="Style5"/>
        <w:widowControl/>
        <w:shd w:val="clear" w:color="auto" w:fill="FFFFFF"/>
        <w:spacing w:before="194"/>
        <w:ind w:left="11" w:right="4147"/>
        <w:rPr>
          <w:rFonts w:cs="Arial"/>
        </w:rPr>
      </w:pPr>
      <w:r>
        <w:rPr>
          <w:rFonts w:cs="Arial"/>
        </w:rPr>
        <w:t xml:space="preserve"> Ziff. 1</w:t>
      </w:r>
    </w:p>
    <w:p w14:paraId="3F14B944" w14:textId="77777777" w:rsidR="000E268A" w:rsidRDefault="000E268A" w:rsidP="000E268A">
      <w:pPr>
        <w:pStyle w:val="Style5"/>
        <w:widowControl/>
        <w:shd w:val="clear" w:color="auto" w:fill="FFFFFF"/>
        <w:spacing w:line="240" w:lineRule="auto"/>
        <w:ind w:left="11"/>
        <w:jc w:val="both"/>
        <w:rPr>
          <w:rFonts w:cs="Arial"/>
        </w:rPr>
      </w:pPr>
      <w:r>
        <w:rPr>
          <w:rFonts w:cs="Arial"/>
        </w:rPr>
        <w:t>Der Verein hat den Namen „Fastnachtszug-Komitee Schwetzingen e.V.“</w:t>
      </w:r>
    </w:p>
    <w:p w14:paraId="19144610" w14:textId="77777777" w:rsidR="000E268A" w:rsidRDefault="000E268A" w:rsidP="000E268A">
      <w:pPr>
        <w:pStyle w:val="Style5"/>
        <w:widowControl/>
        <w:shd w:val="clear" w:color="auto" w:fill="FFFFFF"/>
        <w:spacing w:line="240" w:lineRule="auto"/>
        <w:ind w:left="11"/>
        <w:jc w:val="both"/>
        <w:rPr>
          <w:rFonts w:cs="Arial"/>
        </w:rPr>
      </w:pPr>
    </w:p>
    <w:p w14:paraId="39D09DEB" w14:textId="77777777" w:rsidR="000E268A" w:rsidRDefault="000E268A" w:rsidP="000E268A">
      <w:pPr>
        <w:pStyle w:val="Style7"/>
        <w:widowControl/>
        <w:shd w:val="clear" w:color="auto" w:fill="FFFFFF"/>
        <w:tabs>
          <w:tab w:val="left" w:pos="2668"/>
        </w:tabs>
        <w:spacing w:before="91"/>
        <w:ind w:left="11"/>
        <w:rPr>
          <w:rFonts w:cs="Arial"/>
        </w:rPr>
      </w:pPr>
      <w:r>
        <w:rPr>
          <w:rFonts w:cs="Arial"/>
        </w:rPr>
        <w:t>Ziff. 2</w:t>
      </w:r>
      <w:r>
        <w:rPr>
          <w:rFonts w:cs="Arial"/>
        </w:rPr>
        <w:tab/>
      </w:r>
    </w:p>
    <w:p w14:paraId="13470C80" w14:textId="77777777" w:rsidR="000E268A" w:rsidRDefault="000E268A" w:rsidP="000E268A">
      <w:pPr>
        <w:pStyle w:val="Style5"/>
        <w:widowControl/>
        <w:shd w:val="clear" w:color="auto" w:fill="FFFFFF"/>
        <w:spacing w:line="240" w:lineRule="auto"/>
        <w:ind w:left="14"/>
        <w:rPr>
          <w:rFonts w:cs="Arial"/>
        </w:rPr>
      </w:pPr>
      <w:r>
        <w:rPr>
          <w:rFonts w:cs="Arial"/>
        </w:rPr>
        <w:t>Sitz des Komitees ist 68723 Schwetzingen.</w:t>
      </w:r>
    </w:p>
    <w:p w14:paraId="27B752F5" w14:textId="77777777" w:rsidR="000E268A" w:rsidRDefault="000E268A" w:rsidP="000E268A">
      <w:pPr>
        <w:pStyle w:val="Style5"/>
        <w:widowControl/>
        <w:shd w:val="clear" w:color="auto" w:fill="FFFFFF"/>
        <w:spacing w:line="240" w:lineRule="exact"/>
        <w:ind w:left="14"/>
        <w:rPr>
          <w:rFonts w:cs="Arial"/>
        </w:rPr>
      </w:pPr>
    </w:p>
    <w:p w14:paraId="3EF64D48" w14:textId="77777777" w:rsidR="000E268A" w:rsidRDefault="000E268A" w:rsidP="000E268A">
      <w:pPr>
        <w:pStyle w:val="Style5"/>
        <w:widowControl/>
        <w:shd w:val="clear" w:color="auto" w:fill="FFFFFF"/>
        <w:spacing w:before="113" w:line="338" w:lineRule="exact"/>
        <w:ind w:left="14"/>
        <w:rPr>
          <w:rFonts w:cs="Arial"/>
        </w:rPr>
      </w:pPr>
      <w:r>
        <w:rPr>
          <w:rFonts w:cs="Arial"/>
        </w:rPr>
        <w:t>Ziff. 3</w:t>
      </w:r>
    </w:p>
    <w:p w14:paraId="09FF998D" w14:textId="77777777" w:rsidR="000E268A" w:rsidRDefault="000E268A" w:rsidP="000E268A">
      <w:pPr>
        <w:pStyle w:val="Style6"/>
        <w:widowControl/>
        <w:shd w:val="clear" w:color="auto" w:fill="FFFFFF"/>
        <w:spacing w:line="338" w:lineRule="exact"/>
        <w:ind w:right="922"/>
        <w:rPr>
          <w:rFonts w:cs="Arial"/>
        </w:rPr>
      </w:pPr>
      <w:r>
        <w:rPr>
          <w:rFonts w:cs="Arial"/>
        </w:rPr>
        <w:t>Das Komitee wurde 1959 in Schwetzingen gegründet und am 17. April 1959 unter Nr. 51 im Band II in das Vereinsre</w:t>
      </w:r>
      <w:r>
        <w:rPr>
          <w:rFonts w:cs="Arial"/>
        </w:rPr>
        <w:softHyphen/>
        <w:t>gister beim Amtsgericht Schwetzingen eingetragen.</w:t>
      </w:r>
    </w:p>
    <w:p w14:paraId="2DB27A42" w14:textId="77777777" w:rsidR="000E268A" w:rsidRDefault="000E268A" w:rsidP="000E268A">
      <w:pPr>
        <w:pStyle w:val="Style8"/>
        <w:widowControl/>
        <w:shd w:val="clear" w:color="auto" w:fill="FFFFFF"/>
        <w:spacing w:before="122"/>
        <w:ind w:left="7934"/>
        <w:rPr>
          <w:rFonts w:cs="Arial"/>
        </w:rPr>
      </w:pPr>
    </w:p>
    <w:p w14:paraId="33090D1F" w14:textId="77777777" w:rsidR="000E268A" w:rsidRDefault="000E268A" w:rsidP="000E268A">
      <w:pPr>
        <w:pStyle w:val="Style5"/>
        <w:widowControl/>
        <w:shd w:val="clear" w:color="auto" w:fill="FFFFFF"/>
        <w:spacing w:line="240" w:lineRule="auto"/>
        <w:ind w:left="25"/>
        <w:rPr>
          <w:rFonts w:cs="Arial"/>
        </w:rPr>
      </w:pPr>
      <w:r>
        <w:rPr>
          <w:rFonts w:cs="Arial"/>
        </w:rPr>
        <w:t>Ziff. 4</w:t>
      </w:r>
    </w:p>
    <w:p w14:paraId="7D491B40" w14:textId="77777777" w:rsidR="000E268A" w:rsidRDefault="000E268A" w:rsidP="000E268A">
      <w:pPr>
        <w:pStyle w:val="Style6"/>
        <w:widowControl/>
        <w:shd w:val="clear" w:color="auto" w:fill="FFFFFF"/>
        <w:spacing w:before="4"/>
        <w:rPr>
          <w:rFonts w:cs="Arial"/>
        </w:rPr>
      </w:pPr>
      <w:r>
        <w:rPr>
          <w:rFonts w:cs="Arial"/>
        </w:rPr>
        <w:t>Zweck der Gesellschaft sind die ausschließlich und mittelbar gemeinnützige Pflege und Förderung heimatlichen Brauchtums, politisch und konfessionell unabhängig, durch Durchführung des Kurpfälzer Fastnachtszuges in Schwetzingen.</w:t>
      </w:r>
    </w:p>
    <w:p w14:paraId="78A760E8" w14:textId="77777777" w:rsidR="000E268A" w:rsidRDefault="000E268A" w:rsidP="000E268A">
      <w:pPr>
        <w:pStyle w:val="Style6"/>
        <w:widowControl/>
        <w:shd w:val="clear" w:color="auto" w:fill="FFFFFF"/>
        <w:spacing w:line="240" w:lineRule="exact"/>
        <w:ind w:left="25"/>
        <w:rPr>
          <w:rFonts w:cs="Arial"/>
        </w:rPr>
      </w:pPr>
    </w:p>
    <w:p w14:paraId="483D8B75" w14:textId="77777777" w:rsidR="000E268A" w:rsidRDefault="000E268A" w:rsidP="000E268A">
      <w:pPr>
        <w:pStyle w:val="Style6"/>
        <w:widowControl/>
        <w:shd w:val="clear" w:color="auto" w:fill="FFFFFF"/>
        <w:spacing w:before="88"/>
        <w:ind w:left="25"/>
        <w:rPr>
          <w:rFonts w:cs="Arial"/>
        </w:rPr>
      </w:pPr>
      <w:r>
        <w:rPr>
          <w:rFonts w:cs="Arial"/>
        </w:rPr>
        <w:t>Die aufgezeigte Veranstaltung ist für die Öffentlichkeit zu</w:t>
      </w:r>
      <w:r>
        <w:rPr>
          <w:rFonts w:cs="Arial"/>
        </w:rPr>
        <w:softHyphen/>
        <w:t>gänglich. Es darf jedoch ein Eintrittspreis zur Abdeckung der der Gesellschaft entstandenen Unkosten erhoben werden. Die Eintrittsgelder sind so bemessen, dass sie in der Regel nicht zu erheblichen Überschüssen führen.</w:t>
      </w:r>
    </w:p>
    <w:p w14:paraId="7C1BE5FC" w14:textId="77777777" w:rsidR="000E268A" w:rsidRDefault="000E268A" w:rsidP="000E268A">
      <w:pPr>
        <w:pStyle w:val="Style6"/>
        <w:widowControl/>
        <w:shd w:val="clear" w:color="auto" w:fill="FFFFFF"/>
        <w:spacing w:before="65"/>
        <w:ind w:left="14" w:right="461"/>
        <w:rPr>
          <w:rFonts w:cs="Arial"/>
        </w:rPr>
      </w:pPr>
      <w:r>
        <w:rPr>
          <w:rFonts w:cs="Arial"/>
        </w:rPr>
        <w:t>Erzielte Gewinne werden, sofern sie nicht zur ordentlichen Führung der Vereinsgeschäfte benötigt werden, alljährlich einem staatlich anerkannten gemeinnützigen Zweck zugeführt.</w:t>
      </w:r>
    </w:p>
    <w:p w14:paraId="5552F69F" w14:textId="77777777" w:rsidR="000E268A" w:rsidRDefault="000E268A" w:rsidP="000E268A">
      <w:pPr>
        <w:pStyle w:val="Style6"/>
        <w:widowControl/>
        <w:shd w:val="clear" w:color="auto" w:fill="FFFFFF"/>
        <w:spacing w:line="240" w:lineRule="exact"/>
        <w:ind w:right="461"/>
        <w:rPr>
          <w:rFonts w:cs="Arial"/>
        </w:rPr>
      </w:pPr>
    </w:p>
    <w:p w14:paraId="6ACC1830" w14:textId="77777777" w:rsidR="000E268A" w:rsidRDefault="000E268A" w:rsidP="000E268A">
      <w:pPr>
        <w:pStyle w:val="Style6"/>
        <w:widowControl/>
        <w:shd w:val="clear" w:color="auto" w:fill="FFFFFF"/>
        <w:spacing w:before="113"/>
        <w:ind w:right="461"/>
        <w:rPr>
          <w:rFonts w:cs="Arial"/>
        </w:rPr>
      </w:pPr>
      <w:r>
        <w:rPr>
          <w:rFonts w:cs="Arial"/>
        </w:rPr>
        <w:t>Die Mittel der Gesellschaft dürfen nur für satzungsgemäße Zwecke verwendet werden. Die Mitglieder erhalten keine Ge</w:t>
      </w:r>
      <w:r>
        <w:rPr>
          <w:rFonts w:cs="Arial"/>
        </w:rPr>
        <w:softHyphen/>
        <w:t>winnanteile und in ihrer Eigenschaft als Mitglieder auch keine sonstigen Zuwendungen aus Mitteln der Gesellschaft. Die Gesellschaft darf keine Person durch unverhältnismäßig hohe Vergütungen begünstigen.</w:t>
      </w:r>
    </w:p>
    <w:p w14:paraId="32C8CEE4" w14:textId="77777777" w:rsidR="000E268A" w:rsidRDefault="000E268A" w:rsidP="000E268A">
      <w:pPr>
        <w:pStyle w:val="Style3"/>
        <w:widowControl/>
        <w:shd w:val="clear" w:color="auto" w:fill="FFFFFF"/>
        <w:spacing w:line="240" w:lineRule="exact"/>
        <w:ind w:right="396"/>
        <w:rPr>
          <w:rFonts w:cs="Arial"/>
        </w:rPr>
      </w:pPr>
    </w:p>
    <w:p w14:paraId="5CB5D891" w14:textId="77777777" w:rsidR="000E268A" w:rsidRDefault="000E268A" w:rsidP="000E268A">
      <w:pPr>
        <w:pStyle w:val="Style3"/>
        <w:widowControl/>
        <w:shd w:val="clear" w:color="auto" w:fill="FFFFFF"/>
        <w:spacing w:before="98"/>
        <w:ind w:right="396"/>
        <w:rPr>
          <w:rFonts w:cs="Arial"/>
        </w:rPr>
      </w:pPr>
      <w:r>
        <w:rPr>
          <w:rFonts w:cs="Arial"/>
        </w:rPr>
        <w:t>Bezüglich der Auflösung oder Aufhebung der Gesellschaft gilt § 8 der Satzung.</w:t>
      </w:r>
    </w:p>
    <w:p w14:paraId="4742276A" w14:textId="75C284ED" w:rsidR="000E268A" w:rsidRDefault="000E268A" w:rsidP="000E268A">
      <w:pPr>
        <w:pStyle w:val="Style2"/>
        <w:widowControl/>
        <w:shd w:val="clear" w:color="auto" w:fill="FFFFFF"/>
        <w:tabs>
          <w:tab w:val="left" w:pos="446"/>
        </w:tabs>
        <w:spacing w:line="276" w:lineRule="auto"/>
        <w:ind w:right="1317"/>
        <w:rPr>
          <w:rFonts w:cs="Arial"/>
        </w:rPr>
      </w:pPr>
      <w:r>
        <w:rPr>
          <w:rFonts w:cs="Arial"/>
        </w:rPr>
        <w:t>In dieser Satzung sind alle Funktionsbezeichnungen geschlechtsneutral zu verstehen und stehen für weibliche, männliche und diverse Personen gleichermaßen zur Verfügung.</w:t>
      </w:r>
    </w:p>
    <w:p w14:paraId="4FEEE732" w14:textId="77777777" w:rsidR="000E268A" w:rsidRDefault="000E268A" w:rsidP="000E268A">
      <w:pPr>
        <w:pStyle w:val="Style3"/>
        <w:widowControl/>
        <w:shd w:val="clear" w:color="auto" w:fill="FFFFFF"/>
        <w:spacing w:before="98"/>
        <w:ind w:right="396"/>
        <w:rPr>
          <w:rFonts w:cs="Arial"/>
        </w:rPr>
      </w:pPr>
    </w:p>
    <w:p w14:paraId="5E57A7EE" w14:textId="77777777" w:rsidR="000E268A" w:rsidRDefault="000E268A" w:rsidP="000E268A">
      <w:pPr>
        <w:pStyle w:val="Style3"/>
        <w:widowControl/>
        <w:shd w:val="clear" w:color="auto" w:fill="FFFFFF"/>
        <w:spacing w:before="11" w:line="240" w:lineRule="auto"/>
        <w:ind w:left="3031"/>
        <w:jc w:val="left"/>
        <w:rPr>
          <w:rFonts w:cs="Arial"/>
          <w:u w:val="single"/>
        </w:rPr>
      </w:pPr>
      <w:r>
        <w:rPr>
          <w:rFonts w:cs="Arial"/>
          <w:u w:val="single"/>
        </w:rPr>
        <w:t>Paragraf 2</w:t>
      </w:r>
    </w:p>
    <w:p w14:paraId="63D24EC5" w14:textId="77777777" w:rsidR="000E268A" w:rsidRDefault="000E268A" w:rsidP="000E268A">
      <w:pPr>
        <w:pStyle w:val="Style6"/>
        <w:widowControl/>
        <w:shd w:val="clear" w:color="auto" w:fill="FFFFFF"/>
        <w:spacing w:line="240" w:lineRule="exact"/>
        <w:ind w:left="18"/>
        <w:rPr>
          <w:rFonts w:cs="Arial"/>
        </w:rPr>
      </w:pPr>
    </w:p>
    <w:p w14:paraId="1624B855" w14:textId="77777777" w:rsidR="000E268A" w:rsidRDefault="000E268A" w:rsidP="000E268A">
      <w:pPr>
        <w:pStyle w:val="Style6"/>
        <w:widowControl/>
        <w:shd w:val="clear" w:color="auto" w:fill="FFFFFF"/>
        <w:spacing w:before="28" w:line="240" w:lineRule="auto"/>
        <w:ind w:left="18"/>
        <w:rPr>
          <w:rFonts w:cs="Arial"/>
        </w:rPr>
      </w:pPr>
      <w:r>
        <w:rPr>
          <w:rFonts w:cs="Arial"/>
        </w:rPr>
        <w:t>Mitgliedschaft</w:t>
      </w:r>
    </w:p>
    <w:p w14:paraId="19C04369" w14:textId="77777777" w:rsidR="000E268A" w:rsidRDefault="000E268A" w:rsidP="000E268A">
      <w:pPr>
        <w:pStyle w:val="Style6"/>
        <w:widowControl/>
        <w:shd w:val="clear" w:color="auto" w:fill="FFFFFF"/>
        <w:spacing w:line="240" w:lineRule="exact"/>
        <w:ind w:left="14"/>
        <w:rPr>
          <w:rFonts w:cs="Arial"/>
        </w:rPr>
      </w:pPr>
    </w:p>
    <w:p w14:paraId="7FE6E543" w14:textId="77777777" w:rsidR="000E268A" w:rsidRDefault="000E268A" w:rsidP="000E268A">
      <w:pPr>
        <w:pStyle w:val="Style6"/>
        <w:widowControl/>
        <w:shd w:val="clear" w:color="auto" w:fill="FFFFFF"/>
        <w:spacing w:before="102" w:line="346" w:lineRule="exact"/>
        <w:ind w:left="14"/>
        <w:rPr>
          <w:rFonts w:cs="Arial"/>
        </w:rPr>
      </w:pPr>
      <w:r>
        <w:rPr>
          <w:rFonts w:cs="Arial"/>
        </w:rPr>
        <w:t>Das Komitee besitzt</w:t>
      </w:r>
    </w:p>
    <w:p w14:paraId="57F63E8A" w14:textId="77777777" w:rsidR="000E268A" w:rsidRDefault="000E268A" w:rsidP="000E268A">
      <w:pPr>
        <w:pStyle w:val="Style12"/>
        <w:widowControl/>
        <w:numPr>
          <w:ilvl w:val="0"/>
          <w:numId w:val="1"/>
        </w:numPr>
        <w:shd w:val="clear" w:color="auto" w:fill="FFFFFF"/>
        <w:tabs>
          <w:tab w:val="left" w:pos="565"/>
        </w:tabs>
        <w:spacing w:line="346" w:lineRule="exact"/>
        <w:rPr>
          <w:rFonts w:cs="Arial"/>
        </w:rPr>
      </w:pPr>
      <w:r>
        <w:rPr>
          <w:rFonts w:cs="Arial"/>
        </w:rPr>
        <w:t>aktive Mitglieder</w:t>
      </w:r>
    </w:p>
    <w:p w14:paraId="1CCA1013" w14:textId="77777777" w:rsidR="000E268A" w:rsidRDefault="000E268A" w:rsidP="000E268A">
      <w:pPr>
        <w:pStyle w:val="Style12"/>
        <w:widowControl/>
        <w:numPr>
          <w:ilvl w:val="0"/>
          <w:numId w:val="1"/>
        </w:numPr>
        <w:shd w:val="clear" w:color="auto" w:fill="FFFFFF"/>
        <w:tabs>
          <w:tab w:val="left" w:pos="565"/>
        </w:tabs>
        <w:spacing w:line="346" w:lineRule="exact"/>
        <w:rPr>
          <w:rFonts w:cs="Arial"/>
        </w:rPr>
      </w:pPr>
      <w:r>
        <w:rPr>
          <w:rFonts w:cs="Arial"/>
        </w:rPr>
        <w:t>passive (fördernde) Mitglieder</w:t>
      </w:r>
    </w:p>
    <w:p w14:paraId="0ED75783" w14:textId="77777777" w:rsidR="000E268A" w:rsidRDefault="000E268A" w:rsidP="000E268A">
      <w:pPr>
        <w:pStyle w:val="Style12"/>
        <w:widowControl/>
        <w:numPr>
          <w:ilvl w:val="0"/>
          <w:numId w:val="1"/>
        </w:numPr>
        <w:shd w:val="clear" w:color="auto" w:fill="FFFFFF"/>
        <w:tabs>
          <w:tab w:val="left" w:pos="565"/>
        </w:tabs>
        <w:spacing w:line="346" w:lineRule="exact"/>
        <w:jc w:val="both"/>
        <w:rPr>
          <w:rFonts w:cs="Arial"/>
        </w:rPr>
      </w:pPr>
      <w:r>
        <w:rPr>
          <w:rFonts w:cs="Arial"/>
        </w:rPr>
        <w:t>verdiente Mitglieder (Ehrenvorsitzender, Ehrenzugmarschall, Ehrenmitglieder)</w:t>
      </w:r>
    </w:p>
    <w:p w14:paraId="7644EF50" w14:textId="77777777" w:rsidR="000E268A" w:rsidRDefault="000E268A" w:rsidP="000E268A">
      <w:pPr>
        <w:pStyle w:val="Style3"/>
        <w:widowControl/>
        <w:shd w:val="clear" w:color="auto" w:fill="FFFFFF"/>
        <w:spacing w:line="240" w:lineRule="exact"/>
        <w:ind w:left="3024"/>
        <w:jc w:val="left"/>
        <w:rPr>
          <w:rFonts w:cs="Arial"/>
        </w:rPr>
      </w:pPr>
    </w:p>
    <w:p w14:paraId="4D9DCF24" w14:textId="77777777" w:rsidR="000E268A" w:rsidRDefault="000E268A" w:rsidP="000E268A">
      <w:pPr>
        <w:pStyle w:val="Style3"/>
        <w:widowControl/>
        <w:shd w:val="clear" w:color="auto" w:fill="FFFFFF"/>
        <w:spacing w:before="233" w:line="240" w:lineRule="auto"/>
        <w:ind w:left="3024"/>
        <w:jc w:val="left"/>
        <w:rPr>
          <w:rFonts w:cs="Arial"/>
          <w:u w:val="single"/>
        </w:rPr>
      </w:pPr>
      <w:r>
        <w:rPr>
          <w:rFonts w:cs="Arial"/>
          <w:u w:val="single"/>
        </w:rPr>
        <w:t>Paragraf 3</w:t>
      </w:r>
    </w:p>
    <w:p w14:paraId="3A207451" w14:textId="77777777" w:rsidR="000E268A" w:rsidRDefault="000E268A" w:rsidP="000E268A">
      <w:pPr>
        <w:pStyle w:val="Style6"/>
        <w:widowControl/>
        <w:shd w:val="clear" w:color="auto" w:fill="FFFFFF"/>
        <w:spacing w:line="240" w:lineRule="exact"/>
        <w:ind w:left="22"/>
        <w:rPr>
          <w:rFonts w:cs="Arial"/>
        </w:rPr>
      </w:pPr>
    </w:p>
    <w:p w14:paraId="0A1B11E8" w14:textId="77777777" w:rsidR="000E268A" w:rsidRDefault="000E268A" w:rsidP="000E268A">
      <w:pPr>
        <w:pStyle w:val="Style6"/>
        <w:widowControl/>
        <w:shd w:val="clear" w:color="auto" w:fill="FFFFFF"/>
        <w:spacing w:before="17" w:line="240" w:lineRule="auto"/>
        <w:ind w:left="22"/>
        <w:rPr>
          <w:rFonts w:cs="Arial"/>
        </w:rPr>
      </w:pPr>
      <w:r>
        <w:rPr>
          <w:rFonts w:cs="Arial"/>
        </w:rPr>
        <w:t>Aufnahme</w:t>
      </w:r>
    </w:p>
    <w:p w14:paraId="4B8AB9E3" w14:textId="77777777" w:rsidR="000E268A" w:rsidRDefault="000E268A" w:rsidP="000E268A">
      <w:pPr>
        <w:pStyle w:val="Style6"/>
        <w:widowControl/>
        <w:shd w:val="clear" w:color="auto" w:fill="FFFFFF"/>
        <w:spacing w:line="240" w:lineRule="exact"/>
        <w:ind w:left="14" w:right="461"/>
        <w:rPr>
          <w:rFonts w:cs="Arial"/>
        </w:rPr>
      </w:pPr>
    </w:p>
    <w:p w14:paraId="240A13AE" w14:textId="77777777" w:rsidR="000E268A" w:rsidRDefault="000E268A" w:rsidP="000E268A">
      <w:pPr>
        <w:pStyle w:val="Style6"/>
        <w:widowControl/>
        <w:shd w:val="clear" w:color="auto" w:fill="FFFFFF"/>
        <w:spacing w:before="91" w:line="338" w:lineRule="exact"/>
        <w:ind w:left="14" w:right="461"/>
        <w:rPr>
          <w:rFonts w:cs="Arial"/>
        </w:rPr>
      </w:pPr>
      <w:r>
        <w:rPr>
          <w:rFonts w:cs="Arial"/>
        </w:rPr>
        <w:t>Ziff. 1</w:t>
      </w:r>
    </w:p>
    <w:p w14:paraId="31A1C85D" w14:textId="77777777" w:rsidR="000E268A" w:rsidRDefault="000E268A" w:rsidP="000E268A">
      <w:pPr>
        <w:pStyle w:val="Style6"/>
        <w:widowControl/>
        <w:shd w:val="clear" w:color="auto" w:fill="FFFFFF"/>
        <w:spacing w:before="91" w:line="338" w:lineRule="exact"/>
        <w:ind w:left="14" w:right="461"/>
        <w:rPr>
          <w:rFonts w:cs="Arial"/>
        </w:rPr>
      </w:pPr>
      <w:r>
        <w:rPr>
          <w:rFonts w:cs="Arial"/>
        </w:rPr>
        <w:t>Mitglied kann jeder sein, der im Besitz der bürgerlichen Ehrenrechte ist. Auch juristische Personen und Personen</w:t>
      </w:r>
      <w:r>
        <w:rPr>
          <w:rFonts w:cs="Arial"/>
        </w:rPr>
        <w:softHyphen/>
        <w:t>vereinigungen können Mitglied werden. Der Beitritt ist schriftlich zu erklären bzw. zu beantragen.</w:t>
      </w:r>
    </w:p>
    <w:p w14:paraId="26905C92" w14:textId="77777777" w:rsidR="000E268A" w:rsidRDefault="000E268A" w:rsidP="000E268A"/>
    <w:p w14:paraId="0B3C1D24" w14:textId="77777777" w:rsidR="000E268A" w:rsidRDefault="000E268A" w:rsidP="000E268A">
      <w:pPr>
        <w:pStyle w:val="Style6"/>
        <w:widowControl/>
        <w:shd w:val="clear" w:color="auto" w:fill="FFFFFF"/>
        <w:spacing w:before="65"/>
        <w:ind w:left="14"/>
        <w:rPr>
          <w:rFonts w:cs="Arial"/>
        </w:rPr>
      </w:pPr>
      <w:r>
        <w:rPr>
          <w:rFonts w:cs="Arial"/>
        </w:rPr>
        <w:t>Ziff. 2</w:t>
      </w:r>
    </w:p>
    <w:p w14:paraId="1C36A83A" w14:textId="77777777" w:rsidR="000E268A" w:rsidRDefault="000E268A" w:rsidP="000E268A">
      <w:pPr>
        <w:pStyle w:val="Style6"/>
        <w:widowControl/>
        <w:shd w:val="clear" w:color="auto" w:fill="FFFFFF"/>
        <w:ind w:left="18" w:right="461"/>
        <w:rPr>
          <w:rFonts w:cs="Arial"/>
        </w:rPr>
      </w:pPr>
      <w:r>
        <w:rPr>
          <w:rFonts w:cs="Arial"/>
        </w:rPr>
        <w:t>Über Aufnahme, Abweisung oder Zurückstellung des Aufnahmeantrages sowie über die Ernennung von verdienten Mitgliedern entscheidet der Vorstand.</w:t>
      </w:r>
    </w:p>
    <w:p w14:paraId="77E06ABF" w14:textId="77777777" w:rsidR="000E268A" w:rsidRDefault="000E268A" w:rsidP="000E268A">
      <w:pPr>
        <w:pStyle w:val="Style6"/>
        <w:widowControl/>
        <w:shd w:val="clear" w:color="auto" w:fill="FFFFFF"/>
        <w:spacing w:line="240" w:lineRule="exact"/>
        <w:ind w:left="32"/>
        <w:rPr>
          <w:rFonts w:cs="Arial"/>
        </w:rPr>
      </w:pPr>
    </w:p>
    <w:p w14:paraId="776C0BA2" w14:textId="77777777" w:rsidR="000E268A" w:rsidRDefault="000E268A" w:rsidP="000E268A">
      <w:pPr>
        <w:pStyle w:val="Style6"/>
        <w:widowControl/>
        <w:shd w:val="clear" w:color="auto" w:fill="FFFFFF"/>
        <w:spacing w:before="152" w:line="240" w:lineRule="auto"/>
        <w:ind w:left="32"/>
      </w:pPr>
      <w:r>
        <w:rPr>
          <w:rFonts w:cs="Arial"/>
        </w:rPr>
        <w:t>Ziff. 3</w:t>
      </w:r>
    </w:p>
    <w:p w14:paraId="07073593" w14:textId="77777777" w:rsidR="000E268A" w:rsidRDefault="000E268A" w:rsidP="000E268A">
      <w:pPr>
        <w:pStyle w:val="Style6"/>
        <w:widowControl/>
        <w:shd w:val="clear" w:color="auto" w:fill="FFFFFF"/>
        <w:spacing w:before="152" w:line="240" w:lineRule="auto"/>
        <w:ind w:left="32"/>
      </w:pPr>
      <w:r>
        <w:t xml:space="preserve">Eine Berufung gegen diese Entscheidung ist nicht möglich. </w:t>
      </w:r>
    </w:p>
    <w:p w14:paraId="3A9EF549" w14:textId="77777777" w:rsidR="000E268A" w:rsidRDefault="000E268A" w:rsidP="000E268A">
      <w:pPr>
        <w:pStyle w:val="Style6"/>
        <w:widowControl/>
        <w:shd w:val="clear" w:color="auto" w:fill="FFFFFF"/>
        <w:spacing w:before="152" w:line="240" w:lineRule="auto"/>
        <w:ind w:left="32"/>
      </w:pPr>
    </w:p>
    <w:p w14:paraId="7F34C3CA" w14:textId="77777777" w:rsidR="000E268A" w:rsidRDefault="000E268A" w:rsidP="000E268A">
      <w:pPr>
        <w:pStyle w:val="Style6"/>
        <w:widowControl/>
        <w:shd w:val="clear" w:color="auto" w:fill="FFFFFF"/>
        <w:spacing w:before="152" w:line="240" w:lineRule="auto"/>
        <w:ind w:left="32"/>
      </w:pPr>
      <w:r>
        <w:t>Ziff. 4</w:t>
      </w:r>
    </w:p>
    <w:p w14:paraId="26480728" w14:textId="77777777" w:rsidR="000E268A" w:rsidRDefault="000E268A" w:rsidP="000E268A">
      <w:pPr>
        <w:pStyle w:val="Style6"/>
        <w:widowControl/>
        <w:shd w:val="clear" w:color="auto" w:fill="FFFFFF"/>
        <w:spacing w:line="346" w:lineRule="exact"/>
        <w:ind w:right="461"/>
        <w:rPr>
          <w:rFonts w:cs="Arial"/>
        </w:rPr>
      </w:pPr>
      <w:r>
        <w:rPr>
          <w:rFonts w:cs="Arial"/>
        </w:rPr>
        <w:t>Der jährliche Mitgliedsbeitrag, der auch in anderen als auf Zahlung von Geld gerichteten Leistungen bestehen kann, wird durch Vereinbarung zwischen dem Komitee und dem eintretenden Mitglied festgesetzt. Über die Höhe des jährlichen Mitgliedsbeitrags entscheidet der Vorstand.</w:t>
      </w:r>
    </w:p>
    <w:p w14:paraId="34475D3A" w14:textId="624F2D3B" w:rsidR="000E268A" w:rsidRDefault="000E268A" w:rsidP="000E268A">
      <w:pPr>
        <w:pStyle w:val="Style9"/>
        <w:widowControl/>
        <w:shd w:val="clear" w:color="auto" w:fill="FFFFFF"/>
        <w:spacing w:before="73"/>
        <w:ind w:left="18" w:right="3686"/>
        <w:rPr>
          <w:rFonts w:cs="Arial"/>
          <w:u w:val="single"/>
        </w:rPr>
      </w:pPr>
      <w:r>
        <w:rPr>
          <w:rFonts w:cs="Arial"/>
          <w:u w:val="single"/>
        </w:rPr>
        <w:t>Paragraf 4</w:t>
      </w:r>
    </w:p>
    <w:p w14:paraId="30D04FCA" w14:textId="77777777" w:rsidR="000E268A" w:rsidRDefault="000E268A" w:rsidP="000E268A">
      <w:pPr>
        <w:pStyle w:val="Style9"/>
        <w:widowControl/>
        <w:shd w:val="clear" w:color="auto" w:fill="FFFFFF"/>
        <w:spacing w:before="73"/>
        <w:ind w:left="18" w:right="3686" w:hanging="18"/>
        <w:jc w:val="both"/>
        <w:rPr>
          <w:rFonts w:cs="Arial"/>
        </w:rPr>
      </w:pPr>
      <w:r>
        <w:rPr>
          <w:rFonts w:cs="Arial"/>
        </w:rPr>
        <w:t>Pflichten und Rechte der Mitglieder</w:t>
      </w:r>
    </w:p>
    <w:p w14:paraId="4291CA6E" w14:textId="77777777" w:rsidR="000E268A" w:rsidRDefault="000E268A" w:rsidP="000E268A">
      <w:pPr>
        <w:pStyle w:val="Style6"/>
        <w:widowControl/>
        <w:shd w:val="clear" w:color="auto" w:fill="FFFFFF"/>
        <w:spacing w:line="240" w:lineRule="exact"/>
        <w:ind w:left="32"/>
        <w:rPr>
          <w:rFonts w:cs="Arial"/>
        </w:rPr>
      </w:pPr>
    </w:p>
    <w:p w14:paraId="6E0FB3D4" w14:textId="77777777" w:rsidR="000E268A" w:rsidRDefault="000E268A" w:rsidP="000E268A">
      <w:pPr>
        <w:pStyle w:val="Style6"/>
        <w:widowControl/>
        <w:shd w:val="clear" w:color="auto" w:fill="FFFFFF"/>
        <w:tabs>
          <w:tab w:val="left" w:pos="1944"/>
        </w:tabs>
        <w:spacing w:before="8" w:line="346" w:lineRule="exact"/>
        <w:ind w:left="32"/>
        <w:rPr>
          <w:rFonts w:cs="Arial"/>
        </w:rPr>
      </w:pPr>
      <w:r>
        <w:rPr>
          <w:rFonts w:cs="Arial"/>
        </w:rPr>
        <w:t>Ziff. 1</w:t>
      </w:r>
    </w:p>
    <w:p w14:paraId="6B72ABFF" w14:textId="77777777" w:rsidR="000E268A" w:rsidRDefault="000E268A" w:rsidP="000E268A">
      <w:pPr>
        <w:pStyle w:val="Style6"/>
        <w:widowControl/>
        <w:shd w:val="clear" w:color="auto" w:fill="FFFFFF"/>
        <w:spacing w:line="346" w:lineRule="exact"/>
        <w:ind w:left="11" w:right="461"/>
        <w:rPr>
          <w:rFonts w:cs="Arial"/>
        </w:rPr>
      </w:pPr>
      <w:r>
        <w:rPr>
          <w:rFonts w:cs="Arial"/>
        </w:rPr>
        <w:t>Jedes Mitglied verpflichtet sich, die Ziele des Komitees zu fördern.</w:t>
      </w:r>
    </w:p>
    <w:p w14:paraId="293D49B4" w14:textId="77777777" w:rsidR="000E268A" w:rsidRDefault="000E268A" w:rsidP="000E268A">
      <w:pPr>
        <w:pStyle w:val="Style6"/>
        <w:widowControl/>
        <w:shd w:val="clear" w:color="auto" w:fill="FFFFFF"/>
        <w:spacing w:line="346" w:lineRule="exact"/>
        <w:ind w:left="11" w:right="461"/>
        <w:rPr>
          <w:rFonts w:cs="Arial"/>
        </w:rPr>
      </w:pPr>
    </w:p>
    <w:p w14:paraId="2F413FCE" w14:textId="77777777" w:rsidR="000E268A" w:rsidRDefault="000E268A" w:rsidP="000E268A">
      <w:pPr>
        <w:pStyle w:val="Style6"/>
        <w:widowControl/>
        <w:shd w:val="clear" w:color="auto" w:fill="FFFFFF"/>
        <w:spacing w:before="102" w:line="338" w:lineRule="exact"/>
        <w:ind w:left="36"/>
        <w:rPr>
          <w:rFonts w:cs="Arial"/>
        </w:rPr>
      </w:pPr>
      <w:r>
        <w:rPr>
          <w:rFonts w:cs="Arial"/>
        </w:rPr>
        <w:t>Ziff. 2</w:t>
      </w:r>
    </w:p>
    <w:p w14:paraId="75398B43" w14:textId="77777777" w:rsidR="000E268A" w:rsidRDefault="000E268A" w:rsidP="000E268A">
      <w:pPr>
        <w:pStyle w:val="Style6"/>
        <w:widowControl/>
        <w:shd w:val="clear" w:color="auto" w:fill="FFFFFF"/>
        <w:spacing w:line="338" w:lineRule="exact"/>
        <w:ind w:left="29" w:right="922"/>
        <w:rPr>
          <w:rFonts w:cs="Arial"/>
        </w:rPr>
      </w:pPr>
      <w:r>
        <w:rPr>
          <w:rFonts w:cs="Arial"/>
        </w:rPr>
        <w:t xml:space="preserve">Allen Mitgliedern steht das Recht zur Teilnahme an </w:t>
      </w:r>
      <w:proofErr w:type="gramStart"/>
      <w:r>
        <w:rPr>
          <w:rFonts w:cs="Arial"/>
        </w:rPr>
        <w:t>öffent</w:t>
      </w:r>
      <w:r>
        <w:rPr>
          <w:rFonts w:cs="Arial"/>
        </w:rPr>
        <w:softHyphen/>
        <w:t>lichen  Komitee</w:t>
      </w:r>
      <w:proofErr w:type="gramEnd"/>
      <w:r>
        <w:rPr>
          <w:rFonts w:cs="Arial"/>
        </w:rPr>
        <w:t>-Veranstaltungen zu.</w:t>
      </w:r>
    </w:p>
    <w:p w14:paraId="3BA089D8" w14:textId="77777777" w:rsidR="000E268A" w:rsidRDefault="000E268A" w:rsidP="000E268A">
      <w:pPr>
        <w:pStyle w:val="Style6"/>
        <w:widowControl/>
        <w:shd w:val="clear" w:color="auto" w:fill="FFFFFF"/>
        <w:spacing w:line="240" w:lineRule="exact"/>
        <w:ind w:left="43"/>
        <w:rPr>
          <w:rFonts w:cs="Arial"/>
        </w:rPr>
      </w:pPr>
    </w:p>
    <w:p w14:paraId="18D4EABA" w14:textId="77777777" w:rsidR="000E268A" w:rsidRDefault="000E268A" w:rsidP="000E268A">
      <w:pPr>
        <w:pStyle w:val="Style6"/>
        <w:widowControl/>
        <w:shd w:val="clear" w:color="auto" w:fill="FFFFFF"/>
        <w:spacing w:line="240" w:lineRule="exact"/>
        <w:ind w:left="43"/>
        <w:rPr>
          <w:rFonts w:cs="Arial"/>
        </w:rPr>
      </w:pPr>
    </w:p>
    <w:p w14:paraId="026B33DC" w14:textId="77777777" w:rsidR="000E268A" w:rsidRDefault="000E268A" w:rsidP="000E268A">
      <w:pPr>
        <w:pStyle w:val="Style6"/>
        <w:widowControl/>
        <w:shd w:val="clear" w:color="auto" w:fill="FFFFFF"/>
        <w:spacing w:before="167" w:line="240" w:lineRule="auto"/>
        <w:ind w:left="43"/>
        <w:rPr>
          <w:rFonts w:cs="Arial"/>
        </w:rPr>
      </w:pPr>
      <w:r>
        <w:rPr>
          <w:rFonts w:cs="Arial"/>
        </w:rPr>
        <w:t>Ziff. 3</w:t>
      </w:r>
    </w:p>
    <w:p w14:paraId="65B141AE" w14:textId="17F5212E" w:rsidR="000E268A" w:rsidRDefault="000E268A" w:rsidP="000E268A">
      <w:pPr>
        <w:pStyle w:val="Style6"/>
        <w:widowControl/>
        <w:shd w:val="clear" w:color="auto" w:fill="FFFFFF"/>
        <w:spacing w:line="346" w:lineRule="exact"/>
        <w:ind w:left="36"/>
        <w:rPr>
          <w:rFonts w:cs="Arial"/>
        </w:rPr>
      </w:pPr>
      <w:r>
        <w:rPr>
          <w:rFonts w:cs="Arial"/>
        </w:rPr>
        <w:t xml:space="preserve">Alle Mitglieder </w:t>
      </w:r>
      <w:proofErr w:type="gramStart"/>
      <w:r>
        <w:rPr>
          <w:rFonts w:cs="Arial"/>
        </w:rPr>
        <w:t>können</w:t>
      </w:r>
      <w:proofErr w:type="gramEnd"/>
      <w:r>
        <w:rPr>
          <w:rFonts w:cs="Arial"/>
        </w:rPr>
        <w:t xml:space="preserve"> </w:t>
      </w:r>
      <w:r>
        <w:rPr>
          <w:rFonts w:cs="Arial"/>
        </w:rPr>
        <w:t>die in Paragraf 4 vorbehaltenen Rechte ausüben, Anfragen und Anträge stellen, Wünsche und Erinnerun</w:t>
      </w:r>
      <w:r>
        <w:rPr>
          <w:rFonts w:cs="Arial"/>
        </w:rPr>
        <w:softHyphen/>
        <w:t>gen vorbringen.</w:t>
      </w:r>
    </w:p>
    <w:p w14:paraId="5C31AA58" w14:textId="77777777" w:rsidR="000E268A" w:rsidRDefault="000E268A" w:rsidP="000E268A">
      <w:pPr>
        <w:pStyle w:val="Style6"/>
        <w:widowControl/>
        <w:shd w:val="clear" w:color="auto" w:fill="FFFFFF"/>
        <w:spacing w:line="240" w:lineRule="exact"/>
        <w:ind w:left="61"/>
        <w:rPr>
          <w:rFonts w:cs="Arial"/>
        </w:rPr>
      </w:pPr>
    </w:p>
    <w:p w14:paraId="7860E5A8" w14:textId="77777777" w:rsidR="000E268A" w:rsidRDefault="000E268A" w:rsidP="000E268A">
      <w:pPr>
        <w:pStyle w:val="Style6"/>
        <w:widowControl/>
        <w:shd w:val="clear" w:color="auto" w:fill="FFFFFF"/>
        <w:spacing w:before="138" w:line="240" w:lineRule="auto"/>
        <w:ind w:left="61"/>
        <w:rPr>
          <w:rFonts w:cs="Arial"/>
        </w:rPr>
      </w:pPr>
      <w:r>
        <w:rPr>
          <w:rFonts w:cs="Arial"/>
        </w:rPr>
        <w:t>Ziff. 4</w:t>
      </w:r>
    </w:p>
    <w:p w14:paraId="38574941" w14:textId="3206A380" w:rsidR="000E268A" w:rsidRDefault="000E268A" w:rsidP="000E268A">
      <w:pPr>
        <w:pStyle w:val="Style3"/>
        <w:widowControl/>
        <w:shd w:val="clear" w:color="auto" w:fill="FFFFFF"/>
        <w:ind w:left="36" w:right="778"/>
        <w:rPr>
          <w:rFonts w:cs="Arial"/>
        </w:rPr>
      </w:pPr>
      <w:r>
        <w:rPr>
          <w:rFonts w:cs="Arial"/>
        </w:rPr>
        <w:t>Verdiente Mitglieder haben die Rechte nach Inhalt von evtl. Verleihungs</w:t>
      </w:r>
      <w:r>
        <w:rPr>
          <w:rFonts w:cs="Arial"/>
        </w:rPr>
        <w:t>-</w:t>
      </w:r>
      <w:r>
        <w:rPr>
          <w:rFonts w:cs="Arial"/>
        </w:rPr>
        <w:t>urkunden von Ehrentiteln.</w:t>
      </w:r>
    </w:p>
    <w:p w14:paraId="07A219C2" w14:textId="77777777" w:rsidR="000E268A" w:rsidRDefault="000E268A" w:rsidP="000E268A">
      <w:pPr>
        <w:pStyle w:val="Style3"/>
        <w:widowControl/>
        <w:shd w:val="clear" w:color="auto" w:fill="FFFFFF"/>
        <w:spacing w:before="65" w:line="240" w:lineRule="auto"/>
        <w:ind w:left="36"/>
        <w:jc w:val="left"/>
        <w:rPr>
          <w:rFonts w:cs="Arial"/>
        </w:rPr>
      </w:pPr>
    </w:p>
    <w:p w14:paraId="70C2E477" w14:textId="77777777" w:rsidR="000E268A" w:rsidRDefault="000E268A" w:rsidP="000E268A">
      <w:pPr>
        <w:pStyle w:val="Style3"/>
        <w:widowControl/>
        <w:shd w:val="clear" w:color="auto" w:fill="FFFFFF"/>
        <w:spacing w:line="240" w:lineRule="exact"/>
        <w:ind w:left="3046"/>
        <w:jc w:val="left"/>
        <w:rPr>
          <w:rFonts w:cs="Arial"/>
        </w:rPr>
      </w:pPr>
    </w:p>
    <w:p w14:paraId="7FC3A3E2" w14:textId="77777777" w:rsidR="000E268A" w:rsidRDefault="000E268A" w:rsidP="000E268A">
      <w:pPr>
        <w:pStyle w:val="Style3"/>
        <w:widowControl/>
        <w:shd w:val="clear" w:color="auto" w:fill="FFFFFF"/>
        <w:spacing w:line="240" w:lineRule="exact"/>
        <w:ind w:left="3046"/>
        <w:jc w:val="left"/>
        <w:rPr>
          <w:rFonts w:cs="Arial"/>
        </w:rPr>
      </w:pPr>
    </w:p>
    <w:p w14:paraId="0F7322A5" w14:textId="77777777" w:rsidR="000E268A" w:rsidRDefault="000E268A" w:rsidP="000E268A">
      <w:pPr>
        <w:pStyle w:val="Style3"/>
        <w:widowControl/>
        <w:shd w:val="clear" w:color="auto" w:fill="FFFFFF"/>
        <w:spacing w:before="7" w:line="240" w:lineRule="auto"/>
        <w:ind w:left="3046"/>
        <w:jc w:val="left"/>
        <w:rPr>
          <w:u w:val="single"/>
        </w:rPr>
      </w:pPr>
      <w:r>
        <w:rPr>
          <w:u w:val="single"/>
        </w:rPr>
        <w:t>Paragraf 5</w:t>
      </w:r>
    </w:p>
    <w:p w14:paraId="4F04CC10" w14:textId="77777777" w:rsidR="000E268A" w:rsidRDefault="000E268A" w:rsidP="000E268A">
      <w:pPr>
        <w:pStyle w:val="Style3"/>
        <w:widowControl/>
        <w:shd w:val="clear" w:color="auto" w:fill="FFFFFF"/>
        <w:spacing w:before="7" w:line="240" w:lineRule="auto"/>
        <w:ind w:left="3046"/>
        <w:jc w:val="left"/>
        <w:rPr>
          <w:u w:val="single"/>
        </w:rPr>
      </w:pPr>
    </w:p>
    <w:p w14:paraId="06155D87" w14:textId="77777777" w:rsidR="000E268A" w:rsidRDefault="000E268A" w:rsidP="000E268A">
      <w:pPr>
        <w:pStyle w:val="Style3"/>
        <w:widowControl/>
        <w:shd w:val="clear" w:color="auto" w:fill="FFFFFF"/>
        <w:spacing w:before="7" w:line="240" w:lineRule="auto"/>
        <w:jc w:val="left"/>
      </w:pPr>
      <w:r>
        <w:t>Ende der Mitgliedschaft</w:t>
      </w:r>
    </w:p>
    <w:p w14:paraId="7CB1C41A" w14:textId="77777777" w:rsidR="000E268A" w:rsidRDefault="000E268A" w:rsidP="000E268A">
      <w:pPr>
        <w:pStyle w:val="Style5"/>
        <w:widowControl/>
        <w:shd w:val="clear" w:color="auto" w:fill="FFFFFF"/>
        <w:spacing w:before="202" w:line="684" w:lineRule="exact"/>
        <w:ind w:left="43" w:right="5069"/>
        <w:rPr>
          <w:rFonts w:cs="Arial"/>
        </w:rPr>
      </w:pPr>
      <w:r>
        <w:rPr>
          <w:rFonts w:cs="Arial"/>
        </w:rPr>
        <w:t xml:space="preserve"> Ziff. 1</w:t>
      </w:r>
    </w:p>
    <w:p w14:paraId="4ABD2543" w14:textId="77777777" w:rsidR="000E268A" w:rsidRDefault="000E268A" w:rsidP="000E268A">
      <w:pPr>
        <w:pStyle w:val="Style3"/>
        <w:widowControl/>
        <w:shd w:val="clear" w:color="auto" w:fill="FFFFFF"/>
        <w:spacing w:line="240" w:lineRule="auto"/>
        <w:ind w:left="43"/>
        <w:jc w:val="left"/>
        <w:rPr>
          <w:rFonts w:cs="Arial"/>
        </w:rPr>
      </w:pPr>
      <w:r>
        <w:rPr>
          <w:rFonts w:cs="Arial"/>
        </w:rPr>
        <w:t>Die Mitgliedschaft erlischt</w:t>
      </w:r>
    </w:p>
    <w:p w14:paraId="554B5314" w14:textId="77777777" w:rsidR="000E268A" w:rsidRDefault="000E268A" w:rsidP="000E268A">
      <w:pPr>
        <w:pStyle w:val="Style13"/>
        <w:widowControl/>
        <w:numPr>
          <w:ilvl w:val="0"/>
          <w:numId w:val="2"/>
        </w:numPr>
        <w:shd w:val="clear" w:color="auto" w:fill="FFFFFF"/>
        <w:tabs>
          <w:tab w:val="left" w:pos="432"/>
        </w:tabs>
        <w:spacing w:before="148" w:line="240" w:lineRule="auto"/>
        <w:rPr>
          <w:rFonts w:cs="Arial"/>
        </w:rPr>
      </w:pPr>
      <w:r>
        <w:rPr>
          <w:rFonts w:cs="Arial"/>
        </w:rPr>
        <w:t>durch Tod</w:t>
      </w:r>
    </w:p>
    <w:p w14:paraId="45BF1B01" w14:textId="77777777" w:rsidR="000E268A" w:rsidRDefault="000E268A" w:rsidP="000E268A">
      <w:pPr>
        <w:pStyle w:val="Style13"/>
        <w:widowControl/>
        <w:numPr>
          <w:ilvl w:val="0"/>
          <w:numId w:val="2"/>
        </w:numPr>
        <w:shd w:val="clear" w:color="auto" w:fill="FFFFFF"/>
        <w:tabs>
          <w:tab w:val="left" w:pos="432"/>
        </w:tabs>
        <w:spacing w:before="43" w:line="240" w:lineRule="auto"/>
        <w:rPr>
          <w:rFonts w:cs="Arial"/>
        </w:rPr>
      </w:pPr>
      <w:r>
        <w:rPr>
          <w:rFonts w:cs="Arial"/>
        </w:rPr>
        <w:t>durch erklärten Austritt.</w:t>
      </w:r>
    </w:p>
    <w:p w14:paraId="4F7BCF0D" w14:textId="77777777" w:rsidR="000E268A" w:rsidRDefault="000E268A" w:rsidP="000E268A">
      <w:pPr>
        <w:pStyle w:val="Style6"/>
        <w:widowControl/>
        <w:shd w:val="clear" w:color="auto" w:fill="FFFFFF"/>
        <w:spacing w:before="22" w:line="338" w:lineRule="exact"/>
        <w:ind w:left="443"/>
        <w:rPr>
          <w:rFonts w:cs="Arial"/>
        </w:rPr>
      </w:pPr>
      <w:r>
        <w:rPr>
          <w:rFonts w:cs="Arial"/>
        </w:rPr>
        <w:t>Der Austritt kann nur am Ende des Geschäftsjahres erfolgen. Die Austrittserklärung muss vor Ablauf dieses Geschäftsjahres schriftlich beim Vorstand eingegangen sein. Gleichzeitig sind alle Verbindlichkeiten gegenüber dem Komitee zu er</w:t>
      </w:r>
      <w:r>
        <w:rPr>
          <w:rFonts w:cs="Arial"/>
        </w:rPr>
        <w:softHyphen/>
        <w:t>füllen.</w:t>
      </w:r>
    </w:p>
    <w:p w14:paraId="5BC30FD2" w14:textId="77777777" w:rsidR="000E268A" w:rsidRDefault="000E268A" w:rsidP="000E268A">
      <w:pPr>
        <w:pStyle w:val="Style13"/>
        <w:widowControl/>
        <w:numPr>
          <w:ilvl w:val="0"/>
          <w:numId w:val="3"/>
        </w:numPr>
        <w:shd w:val="clear" w:color="auto" w:fill="FFFFFF"/>
        <w:tabs>
          <w:tab w:val="left" w:pos="432"/>
        </w:tabs>
        <w:spacing w:before="115"/>
        <w:rPr>
          <w:rFonts w:cs="Arial"/>
        </w:rPr>
      </w:pPr>
      <w:r>
        <w:rPr>
          <w:rFonts w:cs="Arial"/>
        </w:rPr>
        <w:t>infolge Auflösung der Gesellschaft.</w:t>
      </w:r>
    </w:p>
    <w:p w14:paraId="6542CCEB" w14:textId="77777777" w:rsidR="000E268A" w:rsidRDefault="000E268A" w:rsidP="000E268A">
      <w:pPr>
        <w:pStyle w:val="Style13"/>
        <w:widowControl/>
        <w:numPr>
          <w:ilvl w:val="0"/>
          <w:numId w:val="3"/>
        </w:numPr>
        <w:shd w:val="clear" w:color="auto" w:fill="FFFFFF"/>
        <w:tabs>
          <w:tab w:val="left" w:pos="432"/>
        </w:tabs>
        <w:ind w:left="432" w:right="461" w:hanging="432"/>
        <w:rPr>
          <w:rFonts w:cs="Arial"/>
        </w:rPr>
      </w:pPr>
      <w:r>
        <w:rPr>
          <w:rFonts w:cs="Arial"/>
        </w:rPr>
        <w:t>durch Ausschluss, der vom Gesamtvorstand mit 3/4-Mehrheit beschlossen wird.</w:t>
      </w:r>
    </w:p>
    <w:p w14:paraId="4EBC4736" w14:textId="77777777" w:rsidR="000E268A" w:rsidRDefault="000E268A" w:rsidP="000E268A">
      <w:pPr>
        <w:pStyle w:val="Style6"/>
        <w:widowControl/>
        <w:shd w:val="clear" w:color="auto" w:fill="FFFFFF"/>
        <w:spacing w:before="4" w:line="346" w:lineRule="exact"/>
        <w:ind w:left="443"/>
        <w:rPr>
          <w:rFonts w:cs="Arial"/>
        </w:rPr>
      </w:pPr>
      <w:r>
        <w:rPr>
          <w:rFonts w:cs="Arial"/>
        </w:rPr>
        <w:t>Ausschlussgründe sind:</w:t>
      </w:r>
    </w:p>
    <w:p w14:paraId="2804B56A" w14:textId="77777777" w:rsidR="000E268A" w:rsidRDefault="000E268A" w:rsidP="000E268A">
      <w:pPr>
        <w:pStyle w:val="Style13"/>
        <w:widowControl/>
        <w:numPr>
          <w:ilvl w:val="0"/>
          <w:numId w:val="4"/>
        </w:numPr>
        <w:shd w:val="clear" w:color="auto" w:fill="FFFFFF"/>
        <w:tabs>
          <w:tab w:val="left" w:pos="853"/>
        </w:tabs>
        <w:spacing w:before="4" w:line="342" w:lineRule="exact"/>
        <w:ind w:left="853" w:right="461" w:hanging="403"/>
        <w:rPr>
          <w:rFonts w:cs="Arial"/>
        </w:rPr>
      </w:pPr>
      <w:r>
        <w:rPr>
          <w:rFonts w:cs="Arial"/>
        </w:rPr>
        <w:t>Grober Verstoß gegen die Satzung, die satzungsgemäß gefassten Beschlüsse oder die Vereinsinteressen.</w:t>
      </w:r>
    </w:p>
    <w:p w14:paraId="57B07255" w14:textId="77777777" w:rsidR="000E268A" w:rsidRDefault="000E268A" w:rsidP="000E268A">
      <w:pPr>
        <w:pStyle w:val="Style13"/>
        <w:widowControl/>
        <w:numPr>
          <w:ilvl w:val="0"/>
          <w:numId w:val="4"/>
        </w:numPr>
        <w:shd w:val="clear" w:color="auto" w:fill="FFFFFF"/>
        <w:tabs>
          <w:tab w:val="left" w:pos="853"/>
        </w:tabs>
        <w:spacing w:before="230" w:line="338" w:lineRule="exact"/>
        <w:ind w:left="853" w:right="461" w:hanging="403"/>
        <w:rPr>
          <w:rFonts w:cs="Arial"/>
        </w:rPr>
      </w:pPr>
      <w:r>
        <w:rPr>
          <w:rFonts w:cs="Arial"/>
        </w:rPr>
        <w:t>Durch Unterlagen bewiesenes, das Ansehen des Komitees schädigendes Verhalten.</w:t>
      </w:r>
    </w:p>
    <w:p w14:paraId="271F0404" w14:textId="77777777" w:rsidR="000E268A" w:rsidRDefault="000E268A" w:rsidP="000E268A">
      <w:pPr>
        <w:pStyle w:val="Style13"/>
        <w:widowControl/>
        <w:numPr>
          <w:ilvl w:val="0"/>
          <w:numId w:val="4"/>
        </w:numPr>
        <w:shd w:val="clear" w:color="auto" w:fill="FFFFFF"/>
        <w:tabs>
          <w:tab w:val="left" w:pos="853"/>
        </w:tabs>
        <w:spacing w:before="112"/>
        <w:ind w:left="853" w:right="461" w:hanging="403"/>
        <w:rPr>
          <w:rFonts w:cs="Arial"/>
        </w:rPr>
      </w:pPr>
      <w:r>
        <w:rPr>
          <w:rFonts w:cs="Arial"/>
        </w:rPr>
        <w:t>Nichterfüllung von Beitragspflichten nach vorangegan</w:t>
      </w:r>
      <w:r>
        <w:rPr>
          <w:rFonts w:cs="Arial"/>
        </w:rPr>
        <w:softHyphen/>
        <w:t>gener zweimaliger Mahnung.</w:t>
      </w:r>
    </w:p>
    <w:p w14:paraId="6BE9DED3" w14:textId="77777777" w:rsidR="000E268A" w:rsidRDefault="000E268A" w:rsidP="000E268A">
      <w:pPr>
        <w:pStyle w:val="Style3"/>
        <w:widowControl/>
        <w:shd w:val="clear" w:color="auto" w:fill="FFFFFF"/>
        <w:spacing w:line="240" w:lineRule="exact"/>
        <w:ind w:left="58"/>
        <w:jc w:val="left"/>
        <w:rPr>
          <w:rFonts w:cs="Arial"/>
        </w:rPr>
      </w:pPr>
    </w:p>
    <w:p w14:paraId="06162889" w14:textId="77777777" w:rsidR="000E268A" w:rsidRDefault="000E268A" w:rsidP="000E268A">
      <w:pPr>
        <w:pStyle w:val="Style3"/>
        <w:widowControl/>
        <w:shd w:val="clear" w:color="auto" w:fill="FFFFFF"/>
        <w:spacing w:before="113" w:line="338" w:lineRule="exact"/>
        <w:ind w:left="58"/>
        <w:jc w:val="left"/>
        <w:rPr>
          <w:rFonts w:cs="Arial"/>
        </w:rPr>
      </w:pPr>
      <w:r>
        <w:rPr>
          <w:rFonts w:cs="Arial"/>
        </w:rPr>
        <w:t>Ziff. 2</w:t>
      </w:r>
    </w:p>
    <w:p w14:paraId="1B1DC831" w14:textId="77777777" w:rsidR="000E268A" w:rsidRDefault="000E268A" w:rsidP="000E268A">
      <w:pPr>
        <w:pStyle w:val="Style6"/>
        <w:widowControl/>
        <w:shd w:val="clear" w:color="auto" w:fill="FFFFFF"/>
        <w:spacing w:line="338" w:lineRule="exact"/>
        <w:ind w:left="47" w:right="461"/>
        <w:rPr>
          <w:rFonts w:cs="Arial"/>
        </w:rPr>
      </w:pPr>
      <w:r>
        <w:rPr>
          <w:rFonts w:cs="Arial"/>
        </w:rPr>
        <w:t>Mitgliedern, die vom Vorstand ausgeschlossen wurden, steht die Berufung an die nächste Hauptversammlung zu. Die Ent</w:t>
      </w:r>
      <w:r>
        <w:rPr>
          <w:rFonts w:cs="Arial"/>
        </w:rPr>
        <w:softHyphen/>
        <w:t xml:space="preserve">scheidung der Hauptversammlung ist endgültig. </w:t>
      </w:r>
    </w:p>
    <w:p w14:paraId="6095D105" w14:textId="77777777" w:rsidR="000E268A" w:rsidRDefault="000E268A" w:rsidP="000E268A">
      <w:pPr>
        <w:pStyle w:val="Style3"/>
        <w:widowControl/>
        <w:shd w:val="clear" w:color="auto" w:fill="FFFFFF"/>
        <w:spacing w:before="65" w:line="240" w:lineRule="auto"/>
        <w:ind w:left="3035"/>
        <w:rPr>
          <w:rFonts w:cs="Arial"/>
        </w:rPr>
      </w:pPr>
    </w:p>
    <w:p w14:paraId="6E80A91F" w14:textId="77777777" w:rsidR="000E268A" w:rsidRDefault="000E268A" w:rsidP="000E268A">
      <w:pPr>
        <w:pStyle w:val="Style3"/>
        <w:widowControl/>
        <w:shd w:val="clear" w:color="auto" w:fill="FFFFFF"/>
        <w:spacing w:before="65" w:line="240" w:lineRule="auto"/>
        <w:ind w:left="3035"/>
        <w:rPr>
          <w:rFonts w:cs="Arial"/>
        </w:rPr>
      </w:pPr>
    </w:p>
    <w:p w14:paraId="7E7D20AD" w14:textId="77777777" w:rsidR="000E268A" w:rsidRDefault="000E268A" w:rsidP="000E268A">
      <w:pPr>
        <w:pStyle w:val="Style3"/>
        <w:widowControl/>
        <w:shd w:val="clear" w:color="auto" w:fill="FFFFFF"/>
        <w:spacing w:before="65" w:line="240" w:lineRule="auto"/>
        <w:ind w:left="3035"/>
        <w:rPr>
          <w:rFonts w:cs="Arial"/>
        </w:rPr>
      </w:pPr>
    </w:p>
    <w:p w14:paraId="4DBB1A70" w14:textId="77777777" w:rsidR="000E268A" w:rsidRDefault="000E268A" w:rsidP="000E268A">
      <w:pPr>
        <w:pStyle w:val="Style3"/>
        <w:widowControl/>
        <w:shd w:val="clear" w:color="auto" w:fill="FFFFFF"/>
        <w:spacing w:before="65" w:line="240" w:lineRule="auto"/>
        <w:ind w:left="3035"/>
        <w:rPr>
          <w:rFonts w:cs="Arial"/>
        </w:rPr>
      </w:pPr>
    </w:p>
    <w:p w14:paraId="58E4F136" w14:textId="77777777" w:rsidR="000E268A" w:rsidRDefault="000E268A" w:rsidP="000E268A">
      <w:pPr>
        <w:pStyle w:val="Style3"/>
        <w:widowControl/>
        <w:shd w:val="clear" w:color="auto" w:fill="FFFFFF"/>
        <w:spacing w:before="65" w:line="240" w:lineRule="auto"/>
        <w:ind w:left="3035"/>
        <w:rPr>
          <w:u w:val="single"/>
        </w:rPr>
      </w:pPr>
      <w:r>
        <w:rPr>
          <w:u w:val="single"/>
        </w:rPr>
        <w:lastRenderedPageBreak/>
        <w:t>Paragraf 6</w:t>
      </w:r>
    </w:p>
    <w:p w14:paraId="620694A2" w14:textId="77777777" w:rsidR="000E268A" w:rsidRDefault="000E268A" w:rsidP="000E268A">
      <w:pPr>
        <w:pStyle w:val="Style3"/>
        <w:widowControl/>
        <w:shd w:val="clear" w:color="auto" w:fill="FFFFFF"/>
        <w:spacing w:before="65" w:line="240" w:lineRule="auto"/>
        <w:ind w:left="3035"/>
      </w:pPr>
    </w:p>
    <w:p w14:paraId="3180F9E6" w14:textId="77777777" w:rsidR="000E268A" w:rsidRDefault="000E268A" w:rsidP="000E268A">
      <w:pPr>
        <w:pStyle w:val="Style3"/>
        <w:widowControl/>
        <w:shd w:val="clear" w:color="auto" w:fill="FFFFFF"/>
        <w:spacing w:before="65" w:line="240" w:lineRule="auto"/>
      </w:pPr>
      <w:r>
        <w:t>Der Gesamtvorstand des Komitees, seine Wahl und Aufgaben</w:t>
      </w:r>
    </w:p>
    <w:p w14:paraId="3BFFA760" w14:textId="77777777" w:rsidR="000E268A" w:rsidRDefault="000E268A" w:rsidP="000E268A">
      <w:pPr>
        <w:pStyle w:val="Style5"/>
        <w:widowControl/>
        <w:shd w:val="clear" w:color="auto" w:fill="FFFFFF"/>
        <w:spacing w:before="194"/>
        <w:ind w:left="32" w:right="461"/>
        <w:rPr>
          <w:rFonts w:cs="Arial"/>
        </w:rPr>
      </w:pPr>
      <w:r>
        <w:rPr>
          <w:rFonts w:cs="Arial"/>
        </w:rPr>
        <w:t>Ziff. 1</w:t>
      </w:r>
    </w:p>
    <w:p w14:paraId="59C4D7E7" w14:textId="77777777" w:rsidR="000E268A" w:rsidRDefault="000E268A" w:rsidP="000E268A">
      <w:pPr>
        <w:pStyle w:val="Style5"/>
        <w:widowControl/>
        <w:shd w:val="clear" w:color="auto" w:fill="FFFFFF"/>
        <w:spacing w:line="346" w:lineRule="exact"/>
        <w:ind w:left="29"/>
        <w:rPr>
          <w:rFonts w:cs="Arial"/>
        </w:rPr>
      </w:pPr>
      <w:r>
        <w:rPr>
          <w:rFonts w:cs="Arial"/>
        </w:rPr>
        <w:t>Der Gesamtvorstand besteht aus</w:t>
      </w:r>
    </w:p>
    <w:p w14:paraId="6F9BA470" w14:textId="77777777" w:rsidR="000E268A" w:rsidRDefault="000E268A" w:rsidP="000E268A">
      <w:pPr>
        <w:pStyle w:val="Style2"/>
        <w:widowControl/>
        <w:numPr>
          <w:ilvl w:val="0"/>
          <w:numId w:val="5"/>
        </w:numPr>
        <w:shd w:val="clear" w:color="auto" w:fill="FFFFFF"/>
        <w:tabs>
          <w:tab w:val="left" w:pos="446"/>
        </w:tabs>
        <w:spacing w:line="346" w:lineRule="exact"/>
        <w:ind w:left="4"/>
        <w:rPr>
          <w:rFonts w:cs="Arial"/>
        </w:rPr>
      </w:pPr>
      <w:r>
        <w:rPr>
          <w:rFonts w:cs="Arial"/>
        </w:rPr>
        <w:t>dem geschäftsführenden Vorstand, dem angehören:</w:t>
      </w:r>
    </w:p>
    <w:p w14:paraId="41004FA1" w14:textId="77777777" w:rsidR="000E268A" w:rsidRDefault="000E268A" w:rsidP="000E268A">
      <w:pPr>
        <w:pStyle w:val="Style6"/>
        <w:widowControl/>
        <w:shd w:val="clear" w:color="auto" w:fill="FFFFFF"/>
        <w:tabs>
          <w:tab w:val="left" w:pos="5018"/>
        </w:tabs>
        <w:spacing w:line="346" w:lineRule="exact"/>
        <w:ind w:left="446"/>
        <w:rPr>
          <w:rFonts w:cs="Arial"/>
        </w:rPr>
      </w:pPr>
      <w:r>
        <w:rPr>
          <w:rFonts w:cs="Arial"/>
        </w:rPr>
        <w:t xml:space="preserve">der 1. Vorsitzende   </w:t>
      </w:r>
    </w:p>
    <w:p w14:paraId="43FB9F8A" w14:textId="77777777" w:rsidR="000E268A" w:rsidRDefault="000E268A" w:rsidP="000E268A">
      <w:pPr>
        <w:pStyle w:val="Style6"/>
        <w:widowControl/>
        <w:shd w:val="clear" w:color="auto" w:fill="FFFFFF"/>
        <w:spacing w:line="346" w:lineRule="exact"/>
        <w:ind w:left="439" w:right="2026"/>
        <w:rPr>
          <w:rFonts w:cs="Arial"/>
        </w:rPr>
      </w:pPr>
      <w:r>
        <w:rPr>
          <w:rFonts w:cs="Arial"/>
        </w:rPr>
        <w:t>der 2. Vorsitzende und Geschäftsführer</w:t>
      </w:r>
    </w:p>
    <w:p w14:paraId="272458FC" w14:textId="77777777" w:rsidR="000E268A" w:rsidRDefault="000E268A" w:rsidP="000E268A">
      <w:pPr>
        <w:pStyle w:val="Style6"/>
        <w:widowControl/>
        <w:shd w:val="clear" w:color="auto" w:fill="FFFFFF"/>
        <w:spacing w:line="346" w:lineRule="exact"/>
        <w:ind w:left="439" w:right="2026"/>
        <w:rPr>
          <w:rFonts w:cs="Arial"/>
        </w:rPr>
      </w:pPr>
      <w:r>
        <w:rPr>
          <w:rFonts w:cs="Arial"/>
        </w:rPr>
        <w:t>der Schatzmeister</w:t>
      </w:r>
    </w:p>
    <w:p w14:paraId="38768BF2" w14:textId="77777777" w:rsidR="000E268A" w:rsidRDefault="000E268A" w:rsidP="000E268A">
      <w:pPr>
        <w:pStyle w:val="Style6"/>
        <w:widowControl/>
        <w:shd w:val="clear" w:color="auto" w:fill="FFFFFF"/>
        <w:spacing w:line="346" w:lineRule="exact"/>
        <w:ind w:left="439" w:right="2026"/>
        <w:rPr>
          <w:rFonts w:cs="Arial"/>
        </w:rPr>
      </w:pPr>
      <w:r>
        <w:rPr>
          <w:rFonts w:cs="Arial"/>
        </w:rPr>
        <w:t>der Schriftführer</w:t>
      </w:r>
    </w:p>
    <w:p w14:paraId="36E398EF" w14:textId="77777777" w:rsidR="000E268A" w:rsidRDefault="000E268A" w:rsidP="000E268A">
      <w:pPr>
        <w:pStyle w:val="Style6"/>
        <w:widowControl/>
        <w:shd w:val="clear" w:color="auto" w:fill="FFFFFF"/>
        <w:spacing w:line="346" w:lineRule="exact"/>
        <w:ind w:left="439" w:right="2026"/>
        <w:rPr>
          <w:rFonts w:cs="Arial"/>
        </w:rPr>
      </w:pPr>
      <w:r>
        <w:rPr>
          <w:rFonts w:cs="Arial"/>
        </w:rPr>
        <w:t>der Zugmarschall</w:t>
      </w:r>
    </w:p>
    <w:p w14:paraId="546ED061" w14:textId="77777777" w:rsidR="000E268A" w:rsidRDefault="000E268A" w:rsidP="000E268A">
      <w:pPr>
        <w:pStyle w:val="Style6"/>
        <w:widowControl/>
        <w:shd w:val="clear" w:color="auto" w:fill="FFFFFF"/>
        <w:spacing w:line="346" w:lineRule="exact"/>
        <w:ind w:left="439" w:right="2026"/>
        <w:rPr>
          <w:rFonts w:cs="Arial"/>
        </w:rPr>
      </w:pPr>
    </w:p>
    <w:p w14:paraId="2A39B08B" w14:textId="5D458AF5" w:rsidR="000E268A" w:rsidRDefault="000E268A" w:rsidP="000E268A">
      <w:pPr>
        <w:pStyle w:val="Style2"/>
        <w:widowControl/>
        <w:shd w:val="clear" w:color="auto" w:fill="FFFFFF"/>
        <w:tabs>
          <w:tab w:val="left" w:pos="446"/>
        </w:tabs>
        <w:spacing w:line="276" w:lineRule="auto"/>
        <w:ind w:right="708"/>
      </w:pPr>
      <w:r>
        <w:t xml:space="preserve">dem Beirat, der aus mindestens drei und maximal fünf Personen besteht. Der Beirat ist unterstützend bei der Organisation des Fastnachtszugs tätig und entscheidet über die Verfügung von Vereinsmitteln, die im Einzelfalle den Betrag von 2000 Euro überschreiten. </w:t>
      </w:r>
    </w:p>
    <w:p w14:paraId="03B8A2AD" w14:textId="77777777" w:rsidR="000E268A" w:rsidRDefault="000E268A" w:rsidP="000E268A">
      <w:pPr>
        <w:pStyle w:val="Style2"/>
        <w:widowControl/>
        <w:shd w:val="clear" w:color="auto" w:fill="FFFFFF"/>
        <w:tabs>
          <w:tab w:val="left" w:pos="446"/>
        </w:tabs>
        <w:spacing w:line="240" w:lineRule="auto"/>
        <w:ind w:right="708"/>
      </w:pPr>
    </w:p>
    <w:p w14:paraId="3A3D04FC" w14:textId="023699D8" w:rsidR="000E268A" w:rsidRDefault="000E268A" w:rsidP="000E268A">
      <w:pPr>
        <w:pStyle w:val="Style2"/>
        <w:widowControl/>
        <w:shd w:val="clear" w:color="auto" w:fill="FFFFFF"/>
        <w:tabs>
          <w:tab w:val="left" w:pos="446"/>
        </w:tabs>
        <w:spacing w:line="240" w:lineRule="auto"/>
        <w:ind w:right="708"/>
        <w:rPr>
          <w:rFonts w:cs="Arial"/>
        </w:rPr>
      </w:pPr>
      <w:r>
        <w:rPr>
          <w:rFonts w:cs="Arial"/>
        </w:rPr>
        <w:t>Ziff. 2</w:t>
      </w:r>
    </w:p>
    <w:p w14:paraId="51F51907" w14:textId="56D2C999" w:rsidR="000E268A" w:rsidRDefault="000E268A" w:rsidP="000E268A">
      <w:pPr>
        <w:pStyle w:val="Style6"/>
        <w:widowControl/>
        <w:shd w:val="clear" w:color="auto" w:fill="FFFFFF"/>
        <w:spacing w:line="338" w:lineRule="exact"/>
        <w:rPr>
          <w:rFonts w:cs="Arial"/>
        </w:rPr>
      </w:pPr>
      <w:r>
        <w:rPr>
          <w:rFonts w:cs="Arial"/>
        </w:rPr>
        <w:t xml:space="preserve">Der 1. Vorsitzende und der 2. Vorsitzende/Geschäftsführer werden von der Hauptversammlung auf die Dauer von zwei Jahren </w:t>
      </w:r>
      <w:proofErr w:type="gramStart"/>
      <w:r>
        <w:rPr>
          <w:rFonts w:cs="Arial"/>
        </w:rPr>
        <w:t>gewählt</w:t>
      </w:r>
      <w:proofErr w:type="gramEnd"/>
      <w:r>
        <w:rPr>
          <w:rFonts w:cs="Arial"/>
        </w:rPr>
        <w:t xml:space="preserve"> </w:t>
      </w:r>
      <w:r>
        <w:rPr>
          <w:rFonts w:cs="Arial"/>
        </w:rPr>
        <w:t>und zwar derart, dass bei ungeraden Jahreszahlen der 1. Vorsitzende und in geraden Jahreszahlen der 2. Vorsitzende/Geschäfts</w:t>
      </w:r>
      <w:r>
        <w:rPr>
          <w:rFonts w:cs="Arial"/>
        </w:rPr>
        <w:softHyphen/>
        <w:t>führer gewählt werden. Dabei entscheidet die einfache Mehrheit der abgegebenen Stimmen. Auf Antrag eines Mitglieds kann geheim abgestimmt werden.</w:t>
      </w:r>
    </w:p>
    <w:p w14:paraId="6C606153" w14:textId="77777777" w:rsidR="000E268A" w:rsidRDefault="000E268A" w:rsidP="000E268A">
      <w:pPr>
        <w:pStyle w:val="Style6"/>
        <w:widowControl/>
        <w:shd w:val="clear" w:color="auto" w:fill="FFFFFF"/>
        <w:spacing w:line="338" w:lineRule="exact"/>
        <w:rPr>
          <w:rFonts w:cs="Arial"/>
        </w:rPr>
      </w:pPr>
    </w:p>
    <w:p w14:paraId="42CE0772" w14:textId="6639968B" w:rsidR="000E268A" w:rsidRDefault="000E268A" w:rsidP="000E268A">
      <w:pPr>
        <w:pStyle w:val="Style5"/>
        <w:widowControl/>
        <w:shd w:val="clear" w:color="auto" w:fill="FFFFFF"/>
        <w:spacing w:before="120" w:line="338" w:lineRule="exact"/>
        <w:ind w:left="32"/>
        <w:rPr>
          <w:rFonts w:cs="Arial"/>
        </w:rPr>
      </w:pPr>
      <w:r>
        <w:rPr>
          <w:rFonts w:cs="Arial"/>
        </w:rPr>
        <w:t>Ziff. 3</w:t>
      </w:r>
    </w:p>
    <w:p w14:paraId="75007B73" w14:textId="77777777" w:rsidR="000E268A" w:rsidRDefault="000E268A" w:rsidP="000E268A">
      <w:pPr>
        <w:pStyle w:val="Style6"/>
        <w:widowControl/>
        <w:shd w:val="clear" w:color="auto" w:fill="FFFFFF"/>
        <w:spacing w:line="338" w:lineRule="exact"/>
        <w:ind w:left="18"/>
        <w:rPr>
          <w:rFonts w:cs="Arial"/>
        </w:rPr>
      </w:pPr>
      <w:r>
        <w:rPr>
          <w:rFonts w:cs="Arial"/>
        </w:rPr>
        <w:t>Schatzmeister, Schriftführer, Zugmarschall und Beirat werden von der Hauptversammlung alljährlich für ein Jahr durch einfache Stimmenmehrheit ge</w:t>
      </w:r>
      <w:r>
        <w:rPr>
          <w:rFonts w:cs="Arial"/>
        </w:rPr>
        <w:softHyphen/>
        <w:t>wählt.</w:t>
      </w:r>
    </w:p>
    <w:p w14:paraId="2E8CDF38" w14:textId="77777777" w:rsidR="000E268A" w:rsidRDefault="000E268A" w:rsidP="000E268A">
      <w:pPr>
        <w:pStyle w:val="Style5"/>
        <w:widowControl/>
        <w:shd w:val="clear" w:color="auto" w:fill="FFFFFF"/>
        <w:spacing w:line="240" w:lineRule="exact"/>
        <w:ind w:left="43"/>
        <w:rPr>
          <w:rFonts w:cs="Arial"/>
        </w:rPr>
      </w:pPr>
    </w:p>
    <w:p w14:paraId="6D5C254F" w14:textId="77777777" w:rsidR="000E268A" w:rsidRDefault="000E268A" w:rsidP="000E268A">
      <w:pPr>
        <w:pStyle w:val="Style5"/>
        <w:widowControl/>
        <w:shd w:val="clear" w:color="auto" w:fill="FFFFFF"/>
        <w:spacing w:before="116" w:line="342" w:lineRule="exact"/>
        <w:ind w:left="43"/>
        <w:rPr>
          <w:rFonts w:cs="Arial"/>
        </w:rPr>
      </w:pPr>
      <w:r>
        <w:rPr>
          <w:rFonts w:cs="Arial"/>
        </w:rPr>
        <w:t>Ziff. 4</w:t>
      </w:r>
    </w:p>
    <w:p w14:paraId="031029DC" w14:textId="77777777" w:rsidR="000E268A" w:rsidRDefault="000E268A" w:rsidP="000E268A">
      <w:pPr>
        <w:pStyle w:val="Style6"/>
        <w:widowControl/>
        <w:shd w:val="clear" w:color="auto" w:fill="FFFFFF"/>
        <w:spacing w:before="4"/>
        <w:ind w:left="58"/>
        <w:rPr>
          <w:rFonts w:cs="Arial"/>
        </w:rPr>
      </w:pPr>
      <w:r>
        <w:rPr>
          <w:rFonts w:cs="Arial"/>
        </w:rPr>
        <w:t>Scheidet ein Mitglied des geschäftsführenden Vorstandes aus, so ist im Falle des 1. Vorsitzenden oder Geschäftsführers in der nächsten Hauptversammlung eine Ergänzungswahl vorzunehmen. Zwischenzeitlich wird im Falle des Ausscheidens des 1. Vor</w:t>
      </w:r>
      <w:r>
        <w:rPr>
          <w:rFonts w:cs="Arial"/>
        </w:rPr>
        <w:softHyphen/>
        <w:t>sitzenden der 2. Vorsitzende/Geschäftsführer den Vorsitz kommissarisch über</w:t>
      </w:r>
      <w:r>
        <w:rPr>
          <w:rFonts w:cs="Arial"/>
        </w:rPr>
        <w:softHyphen/>
        <w:t>nehmen. Andere durch Ausscheiden vakante Positionen werden nach Weisung des 1. Vorsitzenden wahrgenommen.</w:t>
      </w:r>
    </w:p>
    <w:p w14:paraId="1E228E9A" w14:textId="77777777" w:rsidR="000E268A" w:rsidRDefault="000E268A" w:rsidP="000E268A">
      <w:pPr>
        <w:pStyle w:val="Style5"/>
        <w:widowControl/>
        <w:shd w:val="clear" w:color="auto" w:fill="FFFFFF"/>
        <w:spacing w:line="240" w:lineRule="exact"/>
        <w:ind w:left="104"/>
        <w:rPr>
          <w:rFonts w:cs="Arial"/>
        </w:rPr>
      </w:pPr>
    </w:p>
    <w:p w14:paraId="2EC56DD6" w14:textId="77777777" w:rsidR="000E268A" w:rsidRDefault="000E268A" w:rsidP="000E268A">
      <w:pPr>
        <w:pStyle w:val="Style5"/>
        <w:widowControl/>
        <w:shd w:val="clear" w:color="auto" w:fill="FFFFFF"/>
        <w:spacing w:before="120" w:line="346" w:lineRule="exact"/>
        <w:rPr>
          <w:rFonts w:cs="Arial"/>
        </w:rPr>
      </w:pPr>
      <w:r>
        <w:rPr>
          <w:rFonts w:cs="Arial"/>
        </w:rPr>
        <w:t>Ziff. 5</w:t>
      </w:r>
    </w:p>
    <w:p w14:paraId="67136496" w14:textId="1785054D" w:rsidR="000E268A" w:rsidRDefault="000E268A" w:rsidP="000E268A">
      <w:pPr>
        <w:pStyle w:val="Style3"/>
        <w:widowControl/>
        <w:shd w:val="clear" w:color="auto" w:fill="FFFFFF"/>
        <w:spacing w:line="346" w:lineRule="exact"/>
        <w:ind w:left="72"/>
      </w:pPr>
      <w:r>
        <w:t>Vorstand im Sinne des Paragraf 26 BGB sind der 1. Vorsitzende und der 2. Vor</w:t>
      </w:r>
      <w:r>
        <w:t>-</w:t>
      </w:r>
      <w:r>
        <w:t>sitzende/Geschäftsführer. Jeder ist allein vertretungsberechtigt. Im Innenverhältnis wird "bestimmt“, dass der Geschäfts</w:t>
      </w:r>
      <w:r>
        <w:softHyphen/>
        <w:t>führer nur bei Verhinderung des 1. Vorsitzenden vertretungs</w:t>
      </w:r>
      <w:r>
        <w:softHyphen/>
        <w:t>berechtigt sein soll.</w:t>
      </w:r>
    </w:p>
    <w:p w14:paraId="11C2078D" w14:textId="77777777" w:rsidR="000E268A" w:rsidRDefault="000E268A" w:rsidP="000E268A">
      <w:pPr>
        <w:pStyle w:val="Style6"/>
        <w:widowControl/>
        <w:shd w:val="clear" w:color="auto" w:fill="FFFFFF"/>
        <w:spacing w:before="152" w:line="240" w:lineRule="auto"/>
        <w:ind w:left="43"/>
        <w:rPr>
          <w:rFonts w:cs="Arial"/>
        </w:rPr>
      </w:pPr>
      <w:r>
        <w:rPr>
          <w:rFonts w:cs="Arial"/>
        </w:rPr>
        <w:lastRenderedPageBreak/>
        <w:t>Ziff. 6</w:t>
      </w:r>
    </w:p>
    <w:p w14:paraId="5BA87414" w14:textId="65292021" w:rsidR="000E268A" w:rsidRDefault="000E268A" w:rsidP="000E268A">
      <w:pPr>
        <w:pStyle w:val="Style3"/>
        <w:widowControl/>
        <w:shd w:val="clear" w:color="auto" w:fill="FFFFFF"/>
        <w:spacing w:line="349" w:lineRule="exact"/>
        <w:ind w:left="4" w:right="14"/>
        <w:rPr>
          <w:rFonts w:cs="Arial"/>
        </w:rPr>
      </w:pPr>
      <w:r>
        <w:rPr>
          <w:rFonts w:cs="Arial"/>
        </w:rPr>
        <w:t xml:space="preserve">Dem geschäftsführenden Vorstand obliegt die Geschäftsleitung, die Durchführung der von der Hauptversammlung und dem Gesamtvorstand gefassten Beschlüsse und die Verwaltung des </w:t>
      </w:r>
      <w:proofErr w:type="spellStart"/>
      <w:r>
        <w:rPr>
          <w:rFonts w:cs="Arial"/>
        </w:rPr>
        <w:t>Komiteevermögens</w:t>
      </w:r>
      <w:proofErr w:type="spellEnd"/>
      <w:r>
        <w:rPr>
          <w:rFonts w:cs="Arial"/>
        </w:rPr>
        <w:t>.</w:t>
      </w:r>
    </w:p>
    <w:p w14:paraId="687A0485" w14:textId="77777777" w:rsidR="000E268A" w:rsidRDefault="000E268A" w:rsidP="000E268A">
      <w:pPr>
        <w:pStyle w:val="Style6"/>
        <w:widowControl/>
        <w:shd w:val="clear" w:color="auto" w:fill="FFFFFF"/>
        <w:spacing w:line="240" w:lineRule="exact"/>
        <w:ind w:left="40"/>
        <w:rPr>
          <w:rFonts w:cs="Arial"/>
        </w:rPr>
      </w:pPr>
    </w:p>
    <w:p w14:paraId="70D9293F" w14:textId="77777777" w:rsidR="000E268A" w:rsidRDefault="000E268A" w:rsidP="000E268A">
      <w:pPr>
        <w:pStyle w:val="Style6"/>
        <w:widowControl/>
        <w:shd w:val="clear" w:color="auto" w:fill="FFFFFF"/>
        <w:spacing w:before="106" w:line="338" w:lineRule="exact"/>
        <w:ind w:left="32"/>
        <w:rPr>
          <w:rFonts w:cs="Arial"/>
        </w:rPr>
      </w:pPr>
      <w:r>
        <w:rPr>
          <w:rFonts w:cs="Arial"/>
        </w:rPr>
        <w:t>Ziff. 8</w:t>
      </w:r>
    </w:p>
    <w:p w14:paraId="56104933" w14:textId="77777777" w:rsidR="000E268A" w:rsidRDefault="000E268A" w:rsidP="000E268A">
      <w:pPr>
        <w:pStyle w:val="Style3"/>
        <w:widowControl/>
        <w:shd w:val="clear" w:color="auto" w:fill="FFFFFF"/>
        <w:spacing w:line="338" w:lineRule="exact"/>
        <w:ind w:left="4"/>
        <w:jc w:val="left"/>
        <w:rPr>
          <w:rFonts w:cs="Arial"/>
        </w:rPr>
      </w:pPr>
      <w:r>
        <w:rPr>
          <w:rFonts w:cs="Arial"/>
        </w:rPr>
        <w:t>Der 1. Vorsitzende, bei dessen Verhinderung der Geschäfts</w:t>
      </w:r>
      <w:r>
        <w:rPr>
          <w:rFonts w:cs="Arial"/>
        </w:rPr>
        <w:softHyphen/>
        <w:t>führer, beruft die Sitzungen und Versammlungen ein.</w:t>
      </w:r>
    </w:p>
    <w:p w14:paraId="49D51859" w14:textId="77777777" w:rsidR="000E268A" w:rsidRDefault="000E268A" w:rsidP="000E268A">
      <w:pPr>
        <w:pStyle w:val="Style6"/>
        <w:widowControl/>
        <w:shd w:val="clear" w:color="auto" w:fill="FFFFFF"/>
        <w:spacing w:line="240" w:lineRule="exact"/>
        <w:ind w:left="32"/>
        <w:rPr>
          <w:rFonts w:cs="Arial"/>
        </w:rPr>
      </w:pPr>
    </w:p>
    <w:p w14:paraId="0F13DA9D" w14:textId="77777777" w:rsidR="000E268A" w:rsidRDefault="000E268A" w:rsidP="000E268A">
      <w:pPr>
        <w:pStyle w:val="Style6"/>
        <w:widowControl/>
        <w:shd w:val="clear" w:color="auto" w:fill="FFFFFF"/>
        <w:spacing w:before="109"/>
        <w:ind w:left="32"/>
        <w:rPr>
          <w:rFonts w:cs="Arial"/>
        </w:rPr>
      </w:pPr>
      <w:r>
        <w:rPr>
          <w:rFonts w:cs="Arial"/>
        </w:rPr>
        <w:t>Ziff. 9</w:t>
      </w:r>
    </w:p>
    <w:p w14:paraId="07B66911" w14:textId="77777777" w:rsidR="000E268A" w:rsidRDefault="000E268A" w:rsidP="000E268A">
      <w:pPr>
        <w:pStyle w:val="Style6"/>
        <w:widowControl/>
        <w:shd w:val="clear" w:color="auto" w:fill="FFFFFF"/>
        <w:ind w:left="4"/>
        <w:rPr>
          <w:rFonts w:cs="Arial"/>
        </w:rPr>
      </w:pPr>
      <w:r>
        <w:rPr>
          <w:rFonts w:cs="Arial"/>
        </w:rPr>
        <w:t>Der Schatzmeister verwaltet die Kasse des Komitees. Er hat über alle Einnahmen und Ausgaben Buch zu führen. Der Haupt</w:t>
      </w:r>
      <w:r>
        <w:rPr>
          <w:rFonts w:cs="Arial"/>
        </w:rPr>
        <w:softHyphen/>
        <w:t>versammlung hat er alljährlich einen Rechnungslegungsbericht zu erstatten. Den Vorstandsmitgliedern ist jederzeit auf An</w:t>
      </w:r>
      <w:r>
        <w:rPr>
          <w:rFonts w:cs="Arial"/>
        </w:rPr>
        <w:softHyphen/>
        <w:t>frage der Stand von Aktiva und Passiva anzugeben.</w:t>
      </w:r>
    </w:p>
    <w:p w14:paraId="7BE97535" w14:textId="77777777" w:rsidR="000E268A" w:rsidRDefault="000E268A" w:rsidP="000E268A">
      <w:pPr>
        <w:pStyle w:val="Style6"/>
        <w:widowControl/>
        <w:shd w:val="clear" w:color="auto" w:fill="FFFFFF"/>
        <w:spacing w:line="240" w:lineRule="exact"/>
        <w:ind w:left="40"/>
        <w:rPr>
          <w:rFonts w:cs="Arial"/>
        </w:rPr>
      </w:pPr>
    </w:p>
    <w:p w14:paraId="46426FC2" w14:textId="77777777" w:rsidR="000E268A" w:rsidRDefault="000E268A" w:rsidP="000E268A">
      <w:pPr>
        <w:pStyle w:val="Style6"/>
        <w:widowControl/>
        <w:shd w:val="clear" w:color="auto" w:fill="FFFFFF"/>
        <w:spacing w:before="156" w:line="240" w:lineRule="auto"/>
        <w:ind w:left="40"/>
        <w:rPr>
          <w:rFonts w:cs="Arial"/>
        </w:rPr>
      </w:pPr>
      <w:r>
        <w:rPr>
          <w:rFonts w:cs="Arial"/>
        </w:rPr>
        <w:t>Ziff. 10</w:t>
      </w:r>
    </w:p>
    <w:p w14:paraId="7DC648E7" w14:textId="77777777" w:rsidR="000E268A" w:rsidRDefault="000E268A" w:rsidP="000E268A">
      <w:pPr>
        <w:pStyle w:val="Style6"/>
        <w:widowControl/>
        <w:shd w:val="clear" w:color="auto" w:fill="FFFFFF"/>
        <w:ind w:left="14"/>
        <w:rPr>
          <w:rFonts w:cs="Arial"/>
        </w:rPr>
      </w:pPr>
      <w:r>
        <w:rPr>
          <w:rFonts w:cs="Arial"/>
        </w:rPr>
        <w:t>Der Geschäftsführer übernimmt die verwaltungstechnischen Aufgaben des Komitees</w:t>
      </w:r>
    </w:p>
    <w:p w14:paraId="3AE7C78B" w14:textId="77777777" w:rsidR="000E268A" w:rsidRDefault="000E268A" w:rsidP="000E268A">
      <w:pPr>
        <w:pStyle w:val="Style6"/>
        <w:widowControl/>
        <w:shd w:val="clear" w:color="auto" w:fill="FFFFFF"/>
        <w:ind w:left="14"/>
        <w:rPr>
          <w:rFonts w:cs="Arial"/>
        </w:rPr>
      </w:pPr>
      <w:r>
        <w:rPr>
          <w:rFonts w:cs="Arial"/>
        </w:rPr>
        <w:t xml:space="preserve">Für die Anfertigung der Protokolle von Vorstandssitzungen und Hauptversammlungen ist der Schriftführer verantwortlich. </w:t>
      </w:r>
    </w:p>
    <w:p w14:paraId="68DF02A0" w14:textId="77777777" w:rsidR="000E268A" w:rsidRDefault="000E268A" w:rsidP="000E268A">
      <w:pPr>
        <w:pStyle w:val="Style6"/>
        <w:widowControl/>
        <w:shd w:val="clear" w:color="auto" w:fill="FFFFFF"/>
        <w:spacing w:line="240" w:lineRule="exact"/>
        <w:ind w:left="58"/>
        <w:rPr>
          <w:rFonts w:cs="Arial"/>
        </w:rPr>
      </w:pPr>
    </w:p>
    <w:p w14:paraId="4E7499E1" w14:textId="77777777" w:rsidR="000E268A" w:rsidRDefault="000E268A" w:rsidP="000E268A">
      <w:pPr>
        <w:pStyle w:val="Style6"/>
        <w:widowControl/>
        <w:shd w:val="clear" w:color="auto" w:fill="FFFFFF"/>
        <w:spacing w:before="127"/>
        <w:ind w:left="58"/>
        <w:rPr>
          <w:rFonts w:cs="Arial"/>
        </w:rPr>
      </w:pPr>
      <w:r>
        <w:rPr>
          <w:rFonts w:cs="Arial"/>
        </w:rPr>
        <w:t>Ziff. 11</w:t>
      </w:r>
    </w:p>
    <w:p w14:paraId="6A4019D6" w14:textId="77777777" w:rsidR="000E268A" w:rsidRDefault="000E268A" w:rsidP="000E268A">
      <w:pPr>
        <w:pStyle w:val="Style6"/>
        <w:widowControl/>
        <w:shd w:val="clear" w:color="auto" w:fill="FFFFFF"/>
        <w:ind w:left="40" w:right="461"/>
        <w:rPr>
          <w:rFonts w:cs="Arial"/>
        </w:rPr>
      </w:pPr>
      <w:r>
        <w:rPr>
          <w:rFonts w:cs="Arial"/>
        </w:rPr>
        <w:t>Beschlüsse des Gesamtvorstandes werden, soweit es die Satzung nicht anders vorschreibt, mit einfacher Mehrheit gefasst. Bei Stimmengleichheit zählt die Stimme des 1. Vorsitzenden doppelt.</w:t>
      </w:r>
    </w:p>
    <w:p w14:paraId="382C236C" w14:textId="77777777" w:rsidR="000E268A" w:rsidRDefault="000E268A" w:rsidP="000E268A">
      <w:pPr>
        <w:pStyle w:val="Style3"/>
        <w:widowControl/>
        <w:shd w:val="clear" w:color="auto" w:fill="FFFFFF"/>
        <w:spacing w:before="65" w:line="240" w:lineRule="auto"/>
        <w:ind w:left="2902"/>
        <w:rPr>
          <w:rFonts w:cs="Arial"/>
        </w:rPr>
      </w:pPr>
    </w:p>
    <w:p w14:paraId="1057C9AB" w14:textId="77777777" w:rsidR="000E268A" w:rsidRDefault="000E268A" w:rsidP="000E268A">
      <w:pPr>
        <w:pStyle w:val="Style3"/>
        <w:widowControl/>
        <w:shd w:val="clear" w:color="auto" w:fill="FFFFFF"/>
        <w:spacing w:before="65" w:line="240" w:lineRule="auto"/>
        <w:ind w:left="2902"/>
        <w:rPr>
          <w:rFonts w:cs="Arial"/>
          <w:u w:val="single"/>
        </w:rPr>
      </w:pPr>
      <w:r>
        <w:rPr>
          <w:rFonts w:cs="Arial"/>
          <w:u w:val="single"/>
        </w:rPr>
        <w:t>Paragraf 7</w:t>
      </w:r>
    </w:p>
    <w:p w14:paraId="12E05A06" w14:textId="77777777" w:rsidR="000E268A" w:rsidRDefault="000E268A" w:rsidP="000E268A">
      <w:pPr>
        <w:pStyle w:val="Style5"/>
        <w:widowControl/>
        <w:shd w:val="clear" w:color="auto" w:fill="FFFFFF"/>
        <w:spacing w:before="158" w:line="706" w:lineRule="exact"/>
        <w:ind w:left="47" w:right="5530"/>
        <w:rPr>
          <w:rStyle w:val="FontStyle17"/>
        </w:rPr>
      </w:pPr>
      <w:r>
        <w:rPr>
          <w:rStyle w:val="FontStyle17"/>
        </w:rPr>
        <w:t>Die Hauptversammlung</w:t>
      </w:r>
    </w:p>
    <w:p w14:paraId="43EA54CC" w14:textId="77777777" w:rsidR="000E268A" w:rsidRDefault="000E268A" w:rsidP="000E268A">
      <w:pPr>
        <w:pStyle w:val="Style5"/>
        <w:widowControl/>
        <w:shd w:val="clear" w:color="auto" w:fill="FFFFFF"/>
        <w:tabs>
          <w:tab w:val="right" w:pos="4111"/>
        </w:tabs>
        <w:spacing w:before="158" w:line="706" w:lineRule="exact"/>
        <w:ind w:left="47" w:right="5530"/>
      </w:pPr>
      <w:r>
        <w:rPr>
          <w:rFonts w:cs="Arial"/>
        </w:rPr>
        <w:t xml:space="preserve"> Ziff. 1</w:t>
      </w:r>
      <w:r>
        <w:rPr>
          <w:rFonts w:cs="Arial"/>
        </w:rPr>
        <w:tab/>
      </w:r>
    </w:p>
    <w:p w14:paraId="0FC3EDEE" w14:textId="77777777" w:rsidR="000E268A" w:rsidRDefault="000E268A" w:rsidP="000E268A">
      <w:pPr>
        <w:pStyle w:val="Style6"/>
        <w:widowControl/>
        <w:shd w:val="clear" w:color="auto" w:fill="FFFFFF"/>
        <w:spacing w:line="346" w:lineRule="exact"/>
        <w:ind w:left="14"/>
        <w:rPr>
          <w:rFonts w:cs="Arial"/>
        </w:rPr>
      </w:pPr>
      <w:r>
        <w:rPr>
          <w:rFonts w:cs="Arial"/>
        </w:rPr>
        <w:t xml:space="preserve">Die Hauptversammlung ist die oberste Instanz des Komitees. Gegen deren Beschlüsse und Entscheidungen ist ein Einspruch, gleich welcher Art, nicht möglich. </w:t>
      </w:r>
    </w:p>
    <w:p w14:paraId="6A8B7270" w14:textId="77777777" w:rsidR="000E268A" w:rsidRDefault="000E268A" w:rsidP="000E268A">
      <w:pPr>
        <w:pStyle w:val="Style5"/>
        <w:widowControl/>
        <w:shd w:val="clear" w:color="auto" w:fill="FFFFFF"/>
        <w:spacing w:line="240" w:lineRule="exact"/>
        <w:ind w:left="40"/>
        <w:rPr>
          <w:rFonts w:cs="Arial"/>
        </w:rPr>
      </w:pPr>
    </w:p>
    <w:p w14:paraId="02B22E9F" w14:textId="77777777" w:rsidR="000E268A" w:rsidRDefault="000E268A" w:rsidP="000E268A">
      <w:pPr>
        <w:pStyle w:val="Style5"/>
        <w:widowControl/>
        <w:shd w:val="clear" w:color="auto" w:fill="FFFFFF"/>
        <w:spacing w:before="134" w:line="240" w:lineRule="auto"/>
        <w:ind w:left="40"/>
        <w:rPr>
          <w:rFonts w:cs="Arial"/>
        </w:rPr>
      </w:pPr>
      <w:r>
        <w:rPr>
          <w:rFonts w:cs="Arial"/>
        </w:rPr>
        <w:t>Ziff. 2</w:t>
      </w:r>
    </w:p>
    <w:p w14:paraId="08B34DE0" w14:textId="77777777" w:rsidR="000E268A" w:rsidRDefault="000E268A" w:rsidP="000E268A">
      <w:pPr>
        <w:pStyle w:val="Style5"/>
        <w:widowControl/>
        <w:shd w:val="clear" w:color="auto" w:fill="FFFFFF"/>
        <w:spacing w:line="457" w:lineRule="exact"/>
        <w:ind w:left="36"/>
        <w:rPr>
          <w:rFonts w:cs="Arial"/>
        </w:rPr>
      </w:pPr>
      <w:r>
        <w:rPr>
          <w:rFonts w:cs="Arial"/>
        </w:rPr>
        <w:t>Die Hauptversammlung beschließt über:</w:t>
      </w:r>
    </w:p>
    <w:p w14:paraId="61BF421F" w14:textId="77777777" w:rsidR="000E268A" w:rsidRDefault="000E268A" w:rsidP="000E268A">
      <w:pPr>
        <w:pStyle w:val="Style13"/>
        <w:widowControl/>
        <w:numPr>
          <w:ilvl w:val="0"/>
          <w:numId w:val="6"/>
        </w:numPr>
        <w:shd w:val="clear" w:color="auto" w:fill="FFFFFF"/>
        <w:tabs>
          <w:tab w:val="left" w:pos="450"/>
        </w:tabs>
        <w:spacing w:line="457" w:lineRule="exact"/>
        <w:jc w:val="both"/>
        <w:rPr>
          <w:rFonts w:cs="Arial"/>
        </w:rPr>
      </w:pPr>
      <w:r>
        <w:rPr>
          <w:rFonts w:cs="Arial"/>
        </w:rPr>
        <w:t>den Jahresbericht des 1. Vorsitzenden und 2. Vorsitzenden/Geschäftsführers</w:t>
      </w:r>
    </w:p>
    <w:p w14:paraId="0158957E" w14:textId="77777777" w:rsidR="000E268A" w:rsidRDefault="000E268A" w:rsidP="000E268A">
      <w:pPr>
        <w:pStyle w:val="Style13"/>
        <w:widowControl/>
        <w:numPr>
          <w:ilvl w:val="0"/>
          <w:numId w:val="6"/>
        </w:numPr>
        <w:shd w:val="clear" w:color="auto" w:fill="FFFFFF"/>
        <w:tabs>
          <w:tab w:val="left" w:pos="450"/>
        </w:tabs>
        <w:spacing w:line="457" w:lineRule="exact"/>
        <w:rPr>
          <w:rFonts w:cs="Arial"/>
        </w:rPr>
      </w:pPr>
      <w:r>
        <w:rPr>
          <w:rFonts w:cs="Arial"/>
        </w:rPr>
        <w:t>das Protokoll der vorigen Hauptversammlung</w:t>
      </w:r>
    </w:p>
    <w:p w14:paraId="3E6BBF17" w14:textId="77777777" w:rsidR="000E268A" w:rsidRDefault="000E268A" w:rsidP="000E268A">
      <w:pPr>
        <w:pStyle w:val="Style13"/>
        <w:widowControl/>
        <w:numPr>
          <w:ilvl w:val="0"/>
          <w:numId w:val="6"/>
        </w:numPr>
        <w:shd w:val="clear" w:color="auto" w:fill="FFFFFF"/>
        <w:tabs>
          <w:tab w:val="left" w:pos="450"/>
        </w:tabs>
        <w:spacing w:before="4" w:line="457" w:lineRule="exact"/>
        <w:rPr>
          <w:rFonts w:cs="Arial"/>
        </w:rPr>
      </w:pPr>
      <w:r>
        <w:rPr>
          <w:rFonts w:cs="Arial"/>
        </w:rPr>
        <w:t>den Rechnungsbericht des Schatzmeisters</w:t>
      </w:r>
    </w:p>
    <w:p w14:paraId="468EB7AA" w14:textId="77777777" w:rsidR="000E268A" w:rsidRDefault="000E268A" w:rsidP="000E268A">
      <w:pPr>
        <w:pStyle w:val="Style13"/>
        <w:widowControl/>
        <w:numPr>
          <w:ilvl w:val="0"/>
          <w:numId w:val="6"/>
        </w:numPr>
        <w:shd w:val="clear" w:color="auto" w:fill="FFFFFF"/>
        <w:tabs>
          <w:tab w:val="left" w:pos="450"/>
        </w:tabs>
        <w:spacing w:line="457" w:lineRule="exact"/>
        <w:rPr>
          <w:rFonts w:cs="Arial"/>
        </w:rPr>
      </w:pPr>
      <w:r>
        <w:rPr>
          <w:rFonts w:cs="Arial"/>
        </w:rPr>
        <w:t>den Prüfungsbericht der Revisoren</w:t>
      </w:r>
    </w:p>
    <w:p w14:paraId="6C28BFAF" w14:textId="77777777" w:rsidR="000E268A" w:rsidRDefault="000E268A" w:rsidP="000E268A">
      <w:pPr>
        <w:pStyle w:val="Style13"/>
        <w:widowControl/>
        <w:numPr>
          <w:ilvl w:val="0"/>
          <w:numId w:val="6"/>
        </w:numPr>
        <w:shd w:val="clear" w:color="auto" w:fill="FFFFFF"/>
        <w:tabs>
          <w:tab w:val="left" w:pos="450"/>
        </w:tabs>
        <w:spacing w:line="457" w:lineRule="exact"/>
        <w:rPr>
          <w:rFonts w:cs="Arial"/>
        </w:rPr>
      </w:pPr>
      <w:r>
        <w:rPr>
          <w:rFonts w:cs="Arial"/>
        </w:rPr>
        <w:t>die Entlastung des Gesamtvorstandes</w:t>
      </w:r>
    </w:p>
    <w:p w14:paraId="724E8EFD" w14:textId="77777777" w:rsidR="000E268A" w:rsidRDefault="000E268A" w:rsidP="000E268A">
      <w:pPr>
        <w:pStyle w:val="Style13"/>
        <w:widowControl/>
        <w:numPr>
          <w:ilvl w:val="0"/>
          <w:numId w:val="6"/>
        </w:numPr>
        <w:shd w:val="clear" w:color="auto" w:fill="FFFFFF"/>
        <w:tabs>
          <w:tab w:val="left" w:pos="450"/>
        </w:tabs>
        <w:spacing w:line="457" w:lineRule="exact"/>
        <w:rPr>
          <w:rFonts w:cs="Arial"/>
        </w:rPr>
      </w:pPr>
      <w:r>
        <w:rPr>
          <w:rFonts w:cs="Arial"/>
        </w:rPr>
        <w:lastRenderedPageBreak/>
        <w:t>die Wahl des geschäftsführenden Vorstandes</w:t>
      </w:r>
    </w:p>
    <w:p w14:paraId="4AD067D6" w14:textId="77777777" w:rsidR="000E268A" w:rsidRDefault="000E268A" w:rsidP="000E268A">
      <w:pPr>
        <w:pStyle w:val="Style13"/>
        <w:widowControl/>
        <w:numPr>
          <w:ilvl w:val="0"/>
          <w:numId w:val="6"/>
        </w:numPr>
        <w:shd w:val="clear" w:color="auto" w:fill="FFFFFF"/>
        <w:tabs>
          <w:tab w:val="left" w:pos="450"/>
        </w:tabs>
        <w:spacing w:line="457" w:lineRule="exact"/>
        <w:rPr>
          <w:rFonts w:cs="Arial"/>
        </w:rPr>
      </w:pPr>
      <w:r>
        <w:rPr>
          <w:rFonts w:cs="Arial"/>
        </w:rPr>
        <w:t>die Wahl des Beirats</w:t>
      </w:r>
    </w:p>
    <w:p w14:paraId="382C542F" w14:textId="77777777" w:rsidR="000E268A" w:rsidRDefault="000E268A" w:rsidP="000E268A">
      <w:pPr>
        <w:pStyle w:val="Style13"/>
        <w:widowControl/>
        <w:numPr>
          <w:ilvl w:val="0"/>
          <w:numId w:val="6"/>
        </w:numPr>
        <w:shd w:val="clear" w:color="auto" w:fill="FFFFFF"/>
        <w:tabs>
          <w:tab w:val="left" w:pos="450"/>
        </w:tabs>
        <w:spacing w:before="90"/>
        <w:ind w:left="450" w:hanging="450"/>
        <w:rPr>
          <w:rFonts w:cs="Arial"/>
        </w:rPr>
      </w:pPr>
      <w:r>
        <w:rPr>
          <w:rFonts w:cs="Arial"/>
        </w:rPr>
        <w:t>die Bestellung von zwei Revisoren, die weder dem geschäfts</w:t>
      </w:r>
      <w:r>
        <w:rPr>
          <w:rFonts w:cs="Arial"/>
        </w:rPr>
        <w:softHyphen/>
        <w:t>führenden noch dem Gesamtvorstand angehören sollten</w:t>
      </w:r>
    </w:p>
    <w:p w14:paraId="17A667F1" w14:textId="77777777" w:rsidR="000E268A" w:rsidRDefault="000E268A" w:rsidP="000E268A">
      <w:pPr>
        <w:pStyle w:val="Style13"/>
        <w:widowControl/>
        <w:numPr>
          <w:ilvl w:val="0"/>
          <w:numId w:val="6"/>
        </w:numPr>
        <w:shd w:val="clear" w:color="auto" w:fill="FFFFFF"/>
        <w:tabs>
          <w:tab w:val="left" w:pos="450"/>
        </w:tabs>
        <w:spacing w:before="90"/>
        <w:ind w:left="450" w:hanging="450"/>
        <w:rPr>
          <w:rFonts w:cs="Arial"/>
        </w:rPr>
      </w:pPr>
      <w:r>
        <w:rPr>
          <w:rFonts w:cs="Arial"/>
        </w:rPr>
        <w:t>die Wahl der aktiven Komiteemitglieder</w:t>
      </w:r>
    </w:p>
    <w:p w14:paraId="01F44E07" w14:textId="53AF625D" w:rsidR="000E268A" w:rsidRDefault="000E268A" w:rsidP="000E268A">
      <w:pPr>
        <w:pStyle w:val="Style12"/>
        <w:widowControl/>
        <w:shd w:val="clear" w:color="auto" w:fill="FFFFFF"/>
        <w:tabs>
          <w:tab w:val="left" w:pos="446"/>
        </w:tabs>
        <w:spacing w:before="25" w:line="454" w:lineRule="exact"/>
        <w:ind w:left="7" w:right="2765"/>
        <w:rPr>
          <w:rFonts w:cs="Arial"/>
        </w:rPr>
      </w:pPr>
      <w:r>
        <w:rPr>
          <w:rFonts w:cs="Arial"/>
        </w:rPr>
        <w:t>j</w:t>
      </w:r>
      <w:r>
        <w:rPr>
          <w:rFonts w:cs="Arial"/>
        </w:rPr>
        <w:t>)   die Durchführung des Fastnachtszuges</w:t>
      </w:r>
    </w:p>
    <w:p w14:paraId="1462058A" w14:textId="3FD733DA" w:rsidR="000E268A" w:rsidRDefault="000E268A" w:rsidP="000E268A">
      <w:pPr>
        <w:pStyle w:val="Style4"/>
        <w:widowControl/>
        <w:shd w:val="clear" w:color="auto" w:fill="FFFFFF"/>
        <w:spacing w:line="454" w:lineRule="exact"/>
        <w:ind w:left="7" w:right="1843"/>
        <w:rPr>
          <w:rFonts w:cs="Arial"/>
        </w:rPr>
      </w:pPr>
      <w:r>
        <w:rPr>
          <w:rFonts w:cs="Arial"/>
        </w:rPr>
        <w:t>k</w:t>
      </w:r>
      <w:r>
        <w:rPr>
          <w:rFonts w:cs="Arial"/>
        </w:rPr>
        <w:t>)    Einsprüche gegen Ausschluss von Mitgliedern</w:t>
      </w:r>
    </w:p>
    <w:p w14:paraId="0F7B2BF2" w14:textId="49EAE754" w:rsidR="000E268A" w:rsidRDefault="000E268A" w:rsidP="000E268A">
      <w:pPr>
        <w:pStyle w:val="Style4"/>
        <w:widowControl/>
        <w:shd w:val="clear" w:color="auto" w:fill="FFFFFF"/>
        <w:spacing w:line="454" w:lineRule="exact"/>
        <w:ind w:left="7" w:right="1843"/>
        <w:rPr>
          <w:rFonts w:cs="Arial"/>
        </w:rPr>
      </w:pPr>
      <w:r>
        <w:rPr>
          <w:rFonts w:cs="Arial"/>
        </w:rPr>
        <w:t>l</w:t>
      </w:r>
      <w:r>
        <w:rPr>
          <w:rFonts w:cs="Arial"/>
        </w:rPr>
        <w:t>)  Satzungsänderungen</w:t>
      </w:r>
    </w:p>
    <w:p w14:paraId="03519EDC" w14:textId="77777777" w:rsidR="000E268A" w:rsidRDefault="000E268A" w:rsidP="000E268A">
      <w:pPr>
        <w:pStyle w:val="Style5"/>
        <w:widowControl/>
        <w:shd w:val="clear" w:color="auto" w:fill="FFFFFF"/>
        <w:spacing w:line="240" w:lineRule="exact"/>
        <w:ind w:left="58"/>
        <w:rPr>
          <w:rFonts w:cs="Arial"/>
        </w:rPr>
      </w:pPr>
    </w:p>
    <w:p w14:paraId="6D481D62" w14:textId="77777777" w:rsidR="000E268A" w:rsidRDefault="000E268A" w:rsidP="000E268A">
      <w:pPr>
        <w:pStyle w:val="Style5"/>
        <w:widowControl/>
        <w:shd w:val="clear" w:color="auto" w:fill="FFFFFF"/>
        <w:spacing w:before="138" w:line="240" w:lineRule="auto"/>
        <w:ind w:left="58"/>
        <w:rPr>
          <w:rFonts w:cs="Arial"/>
        </w:rPr>
      </w:pPr>
      <w:r>
        <w:rPr>
          <w:rFonts w:cs="Arial"/>
        </w:rPr>
        <w:t>Ziff. 3</w:t>
      </w:r>
    </w:p>
    <w:p w14:paraId="029C330A" w14:textId="77777777" w:rsidR="000E268A" w:rsidRDefault="000E268A" w:rsidP="000E268A">
      <w:pPr>
        <w:pStyle w:val="Style6"/>
        <w:widowControl/>
        <w:shd w:val="clear" w:color="auto" w:fill="FFFFFF"/>
        <w:spacing w:line="346" w:lineRule="exact"/>
        <w:ind w:left="14"/>
        <w:rPr>
          <w:rFonts w:cs="Arial"/>
        </w:rPr>
      </w:pPr>
      <w:r>
        <w:rPr>
          <w:rFonts w:cs="Arial"/>
        </w:rPr>
        <w:t>Zur Hauptversammlung sind alle Mitglieder des Komitees alljährlich spätestens im Januar vom Vorstand schriftlich einzuladen. Die Hauptversammlung gilt immer für das Jahr, in dem der aktuelle Umzug stattfindet.</w:t>
      </w:r>
    </w:p>
    <w:p w14:paraId="3D5EC98B" w14:textId="77777777" w:rsidR="000E268A" w:rsidRDefault="000E268A" w:rsidP="000E268A">
      <w:pPr>
        <w:pStyle w:val="Style6"/>
        <w:widowControl/>
        <w:shd w:val="clear" w:color="auto" w:fill="FFFFFF"/>
        <w:spacing w:line="346" w:lineRule="exact"/>
        <w:ind w:left="50" w:right="929"/>
        <w:jc w:val="both"/>
        <w:rPr>
          <w:rFonts w:cs="Arial"/>
        </w:rPr>
      </w:pPr>
    </w:p>
    <w:p w14:paraId="7866BB34" w14:textId="77777777" w:rsidR="000E268A" w:rsidRDefault="000E268A" w:rsidP="000E268A">
      <w:pPr>
        <w:pStyle w:val="Style5"/>
        <w:widowControl/>
        <w:shd w:val="clear" w:color="auto" w:fill="FFFFFF"/>
        <w:spacing w:line="240" w:lineRule="exact"/>
        <w:ind w:left="79"/>
        <w:rPr>
          <w:rFonts w:cs="Arial"/>
        </w:rPr>
      </w:pPr>
    </w:p>
    <w:p w14:paraId="1828A557" w14:textId="77777777" w:rsidR="000E268A" w:rsidRDefault="000E268A" w:rsidP="000E268A">
      <w:pPr>
        <w:pStyle w:val="Style5"/>
        <w:widowControl/>
        <w:shd w:val="clear" w:color="auto" w:fill="FFFFFF"/>
        <w:spacing w:before="142" w:line="240" w:lineRule="auto"/>
        <w:ind w:left="79"/>
        <w:rPr>
          <w:rFonts w:cs="Arial"/>
        </w:rPr>
      </w:pPr>
      <w:r>
        <w:rPr>
          <w:rFonts w:cs="Arial"/>
        </w:rPr>
        <w:t>Ziff. 4</w:t>
      </w:r>
    </w:p>
    <w:p w14:paraId="6A5BC05D" w14:textId="77777777" w:rsidR="000E268A" w:rsidRDefault="000E268A" w:rsidP="000E268A">
      <w:pPr>
        <w:pStyle w:val="Style6"/>
        <w:widowControl/>
        <w:shd w:val="clear" w:color="auto" w:fill="FFFFFF"/>
        <w:spacing w:line="360" w:lineRule="exact"/>
        <w:ind w:left="58"/>
        <w:rPr>
          <w:rFonts w:cs="Arial"/>
        </w:rPr>
      </w:pPr>
      <w:r>
        <w:rPr>
          <w:rFonts w:cs="Arial"/>
        </w:rPr>
        <w:t>Die Hauptversammlung ist vom 1. Vorsitzenden mindestens 14 Tage vor dem Tag der Hauptversammlung unter Bekanntgabe der Tagesordnung einzuberufen.</w:t>
      </w:r>
    </w:p>
    <w:p w14:paraId="5CEF8DBE" w14:textId="77777777" w:rsidR="000E268A" w:rsidRDefault="000E268A" w:rsidP="000E268A">
      <w:pPr>
        <w:pStyle w:val="Style3"/>
        <w:widowControl/>
        <w:shd w:val="clear" w:color="auto" w:fill="FFFFFF"/>
        <w:spacing w:before="65" w:line="335" w:lineRule="exact"/>
        <w:ind w:left="25" w:right="958"/>
        <w:rPr>
          <w:rFonts w:cs="Arial"/>
        </w:rPr>
      </w:pPr>
      <w:r>
        <w:rPr>
          <w:rFonts w:cs="Arial"/>
        </w:rPr>
        <w:t>Eine außerordentliche Mitglieder- bzw. Hauptversammlung ist einzuberufen, wenn</w:t>
      </w:r>
    </w:p>
    <w:p w14:paraId="6D1DA9AE" w14:textId="77777777" w:rsidR="000E268A" w:rsidRDefault="000E268A" w:rsidP="000E268A">
      <w:pPr>
        <w:pStyle w:val="Style13"/>
        <w:widowControl/>
        <w:numPr>
          <w:ilvl w:val="0"/>
          <w:numId w:val="7"/>
        </w:numPr>
        <w:shd w:val="clear" w:color="auto" w:fill="FFFFFF"/>
        <w:tabs>
          <w:tab w:val="left" w:pos="432"/>
        </w:tabs>
        <w:spacing w:before="407" w:line="240" w:lineRule="auto"/>
        <w:rPr>
          <w:rFonts w:cs="Arial"/>
        </w:rPr>
      </w:pPr>
      <w:r>
        <w:rPr>
          <w:rFonts w:cs="Arial"/>
        </w:rPr>
        <w:t>es das Interesse des Komitees erfordert</w:t>
      </w:r>
    </w:p>
    <w:p w14:paraId="26037B7D" w14:textId="77777777" w:rsidR="000E268A" w:rsidRDefault="000E268A" w:rsidP="000E268A">
      <w:pPr>
        <w:pStyle w:val="Style13"/>
        <w:widowControl/>
        <w:numPr>
          <w:ilvl w:val="0"/>
          <w:numId w:val="7"/>
        </w:numPr>
        <w:shd w:val="clear" w:color="auto" w:fill="FFFFFF"/>
        <w:tabs>
          <w:tab w:val="left" w:pos="432"/>
        </w:tabs>
        <w:spacing w:before="122" w:line="342" w:lineRule="exact"/>
        <w:ind w:left="432" w:hanging="432"/>
        <w:rPr>
          <w:rFonts w:cs="Arial"/>
        </w:rPr>
      </w:pPr>
      <w:r>
        <w:rPr>
          <w:rFonts w:cs="Arial"/>
        </w:rPr>
        <w:t>25 % der Mitglieder schriftlich unter Angabe der Gründe eine Einberufung verlangen. Dieses Verlangen ist an den Vorstand zu richten, der innerhalb von vier Wochen nach Empfang des Verlangens die Einberufung vorzunehmen hat.</w:t>
      </w:r>
    </w:p>
    <w:p w14:paraId="6EA526E0" w14:textId="77777777" w:rsidR="000E268A" w:rsidRDefault="000E268A" w:rsidP="000E268A">
      <w:pPr>
        <w:pStyle w:val="Style3"/>
        <w:widowControl/>
        <w:shd w:val="clear" w:color="auto" w:fill="FFFFFF"/>
        <w:spacing w:line="240" w:lineRule="exact"/>
        <w:ind w:left="11"/>
        <w:rPr>
          <w:rFonts w:cs="Arial"/>
        </w:rPr>
      </w:pPr>
    </w:p>
    <w:p w14:paraId="50D14F9E" w14:textId="77777777" w:rsidR="000E268A" w:rsidRDefault="000E268A" w:rsidP="000E268A">
      <w:pPr>
        <w:pStyle w:val="Style3"/>
        <w:widowControl/>
        <w:shd w:val="clear" w:color="auto" w:fill="FFFFFF"/>
        <w:spacing w:before="106" w:line="346" w:lineRule="exact"/>
        <w:ind w:left="11"/>
        <w:rPr>
          <w:rFonts w:cs="Arial"/>
        </w:rPr>
      </w:pPr>
      <w:r>
        <w:rPr>
          <w:rFonts w:cs="Arial"/>
        </w:rPr>
        <w:t>Bei außerordentlichen Mitglieder- bzw. Hauptversammlungen kann die Einladungsfrist auf sieben Tage verkürzt werden.</w:t>
      </w:r>
    </w:p>
    <w:p w14:paraId="08E83E23" w14:textId="77777777" w:rsidR="000E268A" w:rsidRDefault="000E268A" w:rsidP="000E268A">
      <w:pPr>
        <w:pStyle w:val="Style15"/>
        <w:widowControl/>
        <w:shd w:val="clear" w:color="auto" w:fill="FFFFFF"/>
        <w:ind w:right="86"/>
        <w:jc w:val="right"/>
        <w:rPr>
          <w:rFonts w:cs="Arial"/>
        </w:rPr>
      </w:pPr>
    </w:p>
    <w:p w14:paraId="77FD5155" w14:textId="77777777" w:rsidR="000E268A" w:rsidRDefault="000E268A" w:rsidP="000E268A">
      <w:pPr>
        <w:pStyle w:val="Style15"/>
        <w:widowControl/>
        <w:shd w:val="clear" w:color="auto" w:fill="FFFFFF"/>
        <w:ind w:right="86"/>
        <w:jc w:val="right"/>
        <w:rPr>
          <w:rFonts w:cs="Arial"/>
        </w:rPr>
      </w:pPr>
    </w:p>
    <w:p w14:paraId="4C2624B0" w14:textId="77777777" w:rsidR="000E268A" w:rsidRDefault="000E268A" w:rsidP="000E268A">
      <w:pPr>
        <w:pStyle w:val="Style3"/>
        <w:widowControl/>
        <w:shd w:val="clear" w:color="auto" w:fill="FFFFFF"/>
        <w:spacing w:before="11" w:line="240" w:lineRule="auto"/>
        <w:ind w:left="29"/>
        <w:jc w:val="left"/>
        <w:rPr>
          <w:rFonts w:cs="Arial"/>
        </w:rPr>
      </w:pPr>
      <w:r>
        <w:rPr>
          <w:rFonts w:cs="Arial"/>
        </w:rPr>
        <w:t>Ziff. 6</w:t>
      </w:r>
    </w:p>
    <w:p w14:paraId="6E5A42AF" w14:textId="77777777" w:rsidR="000E268A" w:rsidRDefault="000E268A" w:rsidP="000E268A">
      <w:pPr>
        <w:pStyle w:val="Style13"/>
        <w:widowControl/>
        <w:numPr>
          <w:ilvl w:val="0"/>
          <w:numId w:val="8"/>
        </w:numPr>
        <w:shd w:val="clear" w:color="auto" w:fill="FFFFFF"/>
        <w:tabs>
          <w:tab w:val="left" w:pos="425"/>
        </w:tabs>
        <w:spacing w:before="11" w:line="342" w:lineRule="exact"/>
        <w:ind w:left="425" w:right="461" w:hanging="414"/>
        <w:rPr>
          <w:rFonts w:cs="Arial"/>
        </w:rPr>
      </w:pPr>
      <w:r>
        <w:rPr>
          <w:rFonts w:cs="Arial"/>
        </w:rPr>
        <w:t xml:space="preserve">Anträge für die Hauptversammlung sind mind. 6 Tage vor dem Tag der Hauptversammlung dem geschäftsführenden Vorstand schriftlich einzureichen. Dies gilt </w:t>
      </w:r>
      <w:proofErr w:type="gramStart"/>
      <w:r>
        <w:rPr>
          <w:rFonts w:cs="Arial"/>
        </w:rPr>
        <w:t>nicht  für</w:t>
      </w:r>
      <w:proofErr w:type="gramEnd"/>
      <w:r>
        <w:rPr>
          <w:rFonts w:cs="Arial"/>
        </w:rPr>
        <w:t xml:space="preserve"> Satzungsänderungsanträge.</w:t>
      </w:r>
    </w:p>
    <w:p w14:paraId="17BD301C" w14:textId="77777777" w:rsidR="000E268A" w:rsidRDefault="000E268A" w:rsidP="000E268A">
      <w:pPr>
        <w:pStyle w:val="Style3"/>
        <w:widowControl/>
        <w:shd w:val="clear" w:color="auto" w:fill="FFFFFF"/>
        <w:spacing w:line="240" w:lineRule="exact"/>
        <w:ind w:left="421" w:right="461"/>
        <w:jc w:val="left"/>
        <w:rPr>
          <w:rFonts w:cs="Arial"/>
        </w:rPr>
      </w:pPr>
    </w:p>
    <w:p w14:paraId="4FEB5173" w14:textId="77777777" w:rsidR="000E268A" w:rsidRDefault="000E268A" w:rsidP="000E268A">
      <w:pPr>
        <w:pStyle w:val="Style3"/>
        <w:widowControl/>
        <w:shd w:val="clear" w:color="auto" w:fill="FFFFFF"/>
        <w:spacing w:before="95" w:line="346" w:lineRule="exact"/>
        <w:ind w:left="421" w:right="461"/>
        <w:jc w:val="left"/>
        <w:rPr>
          <w:rFonts w:cs="Arial"/>
        </w:rPr>
      </w:pPr>
      <w:r>
        <w:rPr>
          <w:rFonts w:cs="Arial"/>
        </w:rPr>
        <w:t>Darauf ist auch in der Einladung zur Hauptversammlung hinzuweisen (siehe Ziff. 3 + 4).</w:t>
      </w:r>
    </w:p>
    <w:p w14:paraId="11A09A39" w14:textId="77777777" w:rsidR="000E268A" w:rsidRDefault="000E268A" w:rsidP="000E268A">
      <w:pPr>
        <w:pStyle w:val="Style13"/>
        <w:widowControl/>
        <w:numPr>
          <w:ilvl w:val="0"/>
          <w:numId w:val="9"/>
        </w:numPr>
        <w:shd w:val="clear" w:color="auto" w:fill="FFFFFF"/>
        <w:tabs>
          <w:tab w:val="left" w:pos="425"/>
        </w:tabs>
        <w:spacing w:before="346" w:line="342" w:lineRule="exact"/>
        <w:ind w:left="425" w:hanging="414"/>
        <w:rPr>
          <w:rFonts w:cs="Arial"/>
        </w:rPr>
      </w:pPr>
      <w:r>
        <w:rPr>
          <w:rFonts w:cs="Arial"/>
        </w:rPr>
        <w:t xml:space="preserve">Über Anträge, die später als sechs Tage vor dem Tag der Hauptversammlung eingehen, und über Anträge, die während der Hauptversammlung gestellt </w:t>
      </w:r>
      <w:r>
        <w:rPr>
          <w:rFonts w:cs="Arial"/>
        </w:rPr>
        <w:lastRenderedPageBreak/>
        <w:t>werden, kann nur verhandelt werden, wenn die Hauptversammlung einer Behandlung der Anträge mit 2/3-Mehrheit zustimmt.</w:t>
      </w:r>
    </w:p>
    <w:p w14:paraId="59493055" w14:textId="77777777" w:rsidR="000E268A" w:rsidRDefault="000E268A" w:rsidP="000E268A">
      <w:pPr>
        <w:pStyle w:val="Style3"/>
        <w:widowControl/>
        <w:shd w:val="clear" w:color="auto" w:fill="FFFFFF"/>
        <w:spacing w:line="240" w:lineRule="exact"/>
        <w:ind w:left="43"/>
        <w:rPr>
          <w:rFonts w:cs="Arial"/>
        </w:rPr>
      </w:pPr>
    </w:p>
    <w:p w14:paraId="67D00C7C" w14:textId="77777777" w:rsidR="000E268A" w:rsidRDefault="000E268A" w:rsidP="000E268A">
      <w:pPr>
        <w:pStyle w:val="Style3"/>
        <w:widowControl/>
        <w:shd w:val="clear" w:color="auto" w:fill="FFFFFF"/>
        <w:spacing w:before="116" w:line="240" w:lineRule="auto"/>
        <w:ind w:left="43"/>
        <w:rPr>
          <w:rFonts w:cs="Arial"/>
        </w:rPr>
      </w:pPr>
      <w:r>
        <w:rPr>
          <w:rFonts w:cs="Arial"/>
        </w:rPr>
        <w:t>Ziff. 7</w:t>
      </w:r>
    </w:p>
    <w:p w14:paraId="337BE88F" w14:textId="58703AF0" w:rsidR="000E268A" w:rsidRDefault="000E268A" w:rsidP="000E268A">
      <w:pPr>
        <w:pStyle w:val="Style6"/>
        <w:widowControl/>
        <w:shd w:val="clear" w:color="auto" w:fill="FFFFFF"/>
        <w:spacing w:line="346" w:lineRule="exact"/>
        <w:ind w:left="7" w:right="461"/>
        <w:rPr>
          <w:rFonts w:cs="Arial"/>
        </w:rPr>
      </w:pPr>
      <w:r>
        <w:rPr>
          <w:rFonts w:cs="Arial"/>
        </w:rPr>
        <w:t>Bei der Beschlussfassung entscheidet die einfache Mehrheit der abgegebenen Stimmen</w:t>
      </w:r>
      <w:r>
        <w:rPr>
          <w:rFonts w:cs="Arial"/>
        </w:rPr>
        <w:t>,</w:t>
      </w:r>
      <w:r>
        <w:rPr>
          <w:rFonts w:cs="Arial"/>
        </w:rPr>
        <w:t xml:space="preserve"> soweit die Satzung nichts anderes vorschreibt.</w:t>
      </w:r>
    </w:p>
    <w:p w14:paraId="339584ED" w14:textId="77777777" w:rsidR="000E268A" w:rsidRDefault="000E268A" w:rsidP="000E268A">
      <w:pPr>
        <w:pStyle w:val="Style6"/>
        <w:widowControl/>
        <w:shd w:val="clear" w:color="auto" w:fill="FFFFFF"/>
        <w:spacing w:line="240" w:lineRule="exact"/>
        <w:ind w:left="11"/>
        <w:rPr>
          <w:rFonts w:cs="Arial"/>
        </w:rPr>
      </w:pPr>
    </w:p>
    <w:p w14:paraId="0A193CCF" w14:textId="77777777" w:rsidR="000E268A" w:rsidRDefault="000E268A" w:rsidP="000E268A">
      <w:pPr>
        <w:pStyle w:val="Style6"/>
        <w:widowControl/>
        <w:shd w:val="clear" w:color="auto" w:fill="FFFFFF"/>
        <w:spacing w:before="84"/>
        <w:ind w:left="11"/>
        <w:rPr>
          <w:rFonts w:cs="Arial"/>
        </w:rPr>
      </w:pPr>
      <w:r>
        <w:rPr>
          <w:rFonts w:cs="Arial"/>
        </w:rPr>
        <w:t>Alle Beschlüsse bedürfen der Niederschrift im Versammlungsprotokoll, das vom 1. Vorsitzenden und Geschäftsführer gegen</w:t>
      </w:r>
      <w:r>
        <w:rPr>
          <w:rFonts w:cs="Arial"/>
        </w:rPr>
        <w:softHyphen/>
        <w:t>zuzeichnen ist. Dieses Protokoll muss in der nächsten Haupt</w:t>
      </w:r>
      <w:r>
        <w:rPr>
          <w:rFonts w:cs="Arial"/>
        </w:rPr>
        <w:softHyphen/>
        <w:t>versammlung verlesen und genehmigt werden.</w:t>
      </w:r>
    </w:p>
    <w:p w14:paraId="053E9A55" w14:textId="77777777" w:rsidR="000E268A" w:rsidRDefault="000E268A" w:rsidP="000E268A">
      <w:pPr>
        <w:pStyle w:val="Style6"/>
        <w:widowControl/>
        <w:shd w:val="clear" w:color="auto" w:fill="FFFFFF"/>
        <w:spacing w:before="65" w:line="346" w:lineRule="exact"/>
        <w:ind w:left="50"/>
        <w:rPr>
          <w:rFonts w:cs="Arial"/>
        </w:rPr>
      </w:pPr>
    </w:p>
    <w:p w14:paraId="4DB36D25" w14:textId="77777777" w:rsidR="000E268A" w:rsidRDefault="000E268A" w:rsidP="000E268A">
      <w:pPr>
        <w:pStyle w:val="Style6"/>
        <w:widowControl/>
        <w:shd w:val="clear" w:color="auto" w:fill="FFFFFF"/>
        <w:spacing w:before="65" w:line="346" w:lineRule="exact"/>
        <w:ind w:left="50"/>
        <w:rPr>
          <w:rFonts w:cs="Arial"/>
        </w:rPr>
      </w:pPr>
      <w:r>
        <w:rPr>
          <w:rFonts w:cs="Arial"/>
        </w:rPr>
        <w:t>Ziff. 8</w:t>
      </w:r>
    </w:p>
    <w:p w14:paraId="776EFC1B" w14:textId="77777777" w:rsidR="000E268A" w:rsidRDefault="000E268A" w:rsidP="000E268A">
      <w:pPr>
        <w:pStyle w:val="Style6"/>
        <w:widowControl/>
        <w:shd w:val="clear" w:color="auto" w:fill="FFFFFF"/>
        <w:spacing w:line="346" w:lineRule="exact"/>
        <w:ind w:left="25"/>
        <w:rPr>
          <w:rFonts w:cs="Arial"/>
        </w:rPr>
      </w:pPr>
      <w:r>
        <w:rPr>
          <w:rFonts w:cs="Arial"/>
        </w:rPr>
        <w:t>Beschlüsse, durch die die Satzung geändert wird, und Be</w:t>
      </w:r>
      <w:r>
        <w:rPr>
          <w:rFonts w:cs="Arial"/>
        </w:rPr>
        <w:softHyphen/>
        <w:t>schlüsse, die die Auflösung des Komitees betreffen, be</w:t>
      </w:r>
      <w:r>
        <w:rPr>
          <w:rFonts w:cs="Arial"/>
        </w:rPr>
        <w:softHyphen/>
        <w:t>dürfen grundsätzlich einer 2/3-Mehrheit.</w:t>
      </w:r>
    </w:p>
    <w:p w14:paraId="77CA8593" w14:textId="77777777" w:rsidR="000E268A" w:rsidRDefault="000E268A" w:rsidP="000E268A">
      <w:pPr>
        <w:pStyle w:val="Style6"/>
        <w:widowControl/>
        <w:shd w:val="clear" w:color="auto" w:fill="FFFFFF"/>
        <w:spacing w:line="240" w:lineRule="exact"/>
        <w:ind w:left="40"/>
        <w:rPr>
          <w:rFonts w:cs="Arial"/>
        </w:rPr>
      </w:pPr>
    </w:p>
    <w:p w14:paraId="2F735CA7" w14:textId="77777777" w:rsidR="000E268A" w:rsidRDefault="000E268A" w:rsidP="000E268A">
      <w:pPr>
        <w:pStyle w:val="Style6"/>
        <w:widowControl/>
        <w:shd w:val="clear" w:color="auto" w:fill="FFFFFF"/>
        <w:spacing w:before="102"/>
        <w:ind w:left="40"/>
        <w:rPr>
          <w:rFonts w:cs="Arial"/>
        </w:rPr>
      </w:pPr>
      <w:r>
        <w:rPr>
          <w:rFonts w:cs="Arial"/>
        </w:rPr>
        <w:t>Ziff. 9</w:t>
      </w:r>
    </w:p>
    <w:p w14:paraId="77B63D12" w14:textId="77777777" w:rsidR="000E268A" w:rsidRDefault="000E268A" w:rsidP="000E268A">
      <w:pPr>
        <w:pStyle w:val="Style6"/>
        <w:widowControl/>
        <w:shd w:val="clear" w:color="auto" w:fill="FFFFFF"/>
        <w:spacing w:before="4"/>
        <w:ind w:right="461"/>
        <w:rPr>
          <w:rFonts w:cs="Arial"/>
        </w:rPr>
      </w:pPr>
      <w:r>
        <w:rPr>
          <w:rFonts w:cs="Arial"/>
        </w:rPr>
        <w:t>Vor Beginn der Hauptversammlung ist die Zahl der stimm</w:t>
      </w:r>
      <w:r>
        <w:rPr>
          <w:rFonts w:cs="Arial"/>
        </w:rPr>
        <w:softHyphen/>
        <w:t>berechtigten Mitglieder festzustellen.</w:t>
      </w:r>
    </w:p>
    <w:p w14:paraId="2551C38B" w14:textId="77777777" w:rsidR="000E268A" w:rsidRDefault="000E268A" w:rsidP="000E268A">
      <w:pPr>
        <w:pStyle w:val="Style6"/>
        <w:widowControl/>
        <w:shd w:val="clear" w:color="auto" w:fill="FFFFFF"/>
        <w:spacing w:before="14"/>
        <w:ind w:left="29"/>
        <w:rPr>
          <w:rFonts w:cs="Arial"/>
        </w:rPr>
      </w:pPr>
      <w:r>
        <w:rPr>
          <w:rFonts w:cs="Arial"/>
        </w:rPr>
        <w:t>Stimmberechtigt sind alle Mitglieder, die das 18. Lebens</w:t>
      </w:r>
      <w:r>
        <w:rPr>
          <w:rFonts w:cs="Arial"/>
        </w:rPr>
        <w:softHyphen/>
        <w:t>jahr vollendet haben.</w:t>
      </w:r>
    </w:p>
    <w:p w14:paraId="4CC76378" w14:textId="77777777" w:rsidR="000E268A" w:rsidRDefault="000E268A" w:rsidP="000E268A">
      <w:pPr>
        <w:pStyle w:val="Style6"/>
        <w:widowControl/>
        <w:shd w:val="clear" w:color="auto" w:fill="FFFFFF"/>
        <w:spacing w:before="14"/>
        <w:ind w:left="29"/>
        <w:rPr>
          <w:rFonts w:cs="Arial"/>
        </w:rPr>
      </w:pPr>
    </w:p>
    <w:p w14:paraId="183FC05F" w14:textId="77777777" w:rsidR="000E268A" w:rsidRDefault="000E268A" w:rsidP="000E268A">
      <w:pPr>
        <w:pStyle w:val="Style6"/>
        <w:widowControl/>
        <w:shd w:val="clear" w:color="auto" w:fill="FFFFFF"/>
        <w:spacing w:line="240" w:lineRule="exact"/>
        <w:ind w:left="36"/>
        <w:rPr>
          <w:rFonts w:cs="Arial"/>
        </w:rPr>
      </w:pPr>
    </w:p>
    <w:p w14:paraId="60C3C4D1" w14:textId="77777777" w:rsidR="000E268A" w:rsidRDefault="000E268A" w:rsidP="000E268A">
      <w:pPr>
        <w:pStyle w:val="Style6"/>
        <w:widowControl/>
        <w:shd w:val="clear" w:color="auto" w:fill="FFFFFF"/>
        <w:spacing w:before="138" w:line="240" w:lineRule="auto"/>
        <w:ind w:left="36"/>
        <w:rPr>
          <w:rFonts w:cs="Arial"/>
        </w:rPr>
      </w:pPr>
      <w:r>
        <w:rPr>
          <w:rFonts w:cs="Arial"/>
        </w:rPr>
        <w:t>Ziff. 10</w:t>
      </w:r>
    </w:p>
    <w:p w14:paraId="51626AA1" w14:textId="77777777" w:rsidR="000E268A" w:rsidRDefault="000E268A" w:rsidP="000E268A">
      <w:pPr>
        <w:pStyle w:val="Style6"/>
        <w:widowControl/>
        <w:shd w:val="clear" w:color="auto" w:fill="FFFFFF"/>
        <w:spacing w:before="22" w:line="338" w:lineRule="exact"/>
        <w:ind w:left="25"/>
        <w:rPr>
          <w:rFonts w:cs="Arial"/>
        </w:rPr>
      </w:pPr>
      <w:r>
        <w:rPr>
          <w:rFonts w:cs="Arial"/>
        </w:rPr>
        <w:t>Das Geschäftsjahr ist das Kalenderjahr.</w:t>
      </w:r>
    </w:p>
    <w:p w14:paraId="47A1811F" w14:textId="77777777" w:rsidR="000E268A" w:rsidRDefault="000E268A" w:rsidP="000E268A">
      <w:pPr>
        <w:pStyle w:val="Style3"/>
        <w:widowControl/>
        <w:shd w:val="clear" w:color="auto" w:fill="FFFFFF"/>
        <w:spacing w:line="240" w:lineRule="exact"/>
        <w:ind w:left="2909"/>
        <w:jc w:val="left"/>
        <w:rPr>
          <w:rFonts w:cs="Arial"/>
        </w:rPr>
      </w:pPr>
    </w:p>
    <w:p w14:paraId="19E36BEA" w14:textId="77777777" w:rsidR="000E268A" w:rsidRDefault="000E268A" w:rsidP="000E268A">
      <w:pPr>
        <w:pStyle w:val="Style3"/>
        <w:widowControl/>
        <w:shd w:val="clear" w:color="auto" w:fill="FFFFFF"/>
        <w:spacing w:line="240" w:lineRule="exact"/>
        <w:ind w:left="2909"/>
        <w:jc w:val="left"/>
        <w:rPr>
          <w:rFonts w:cs="Arial"/>
        </w:rPr>
      </w:pPr>
    </w:p>
    <w:p w14:paraId="44AFA7D4" w14:textId="77777777" w:rsidR="000E268A" w:rsidRDefault="000E268A" w:rsidP="000E268A">
      <w:pPr>
        <w:pStyle w:val="Style3"/>
        <w:widowControl/>
        <w:shd w:val="clear" w:color="auto" w:fill="FFFFFF"/>
        <w:spacing w:before="236" w:line="240" w:lineRule="auto"/>
        <w:ind w:left="2909"/>
        <w:jc w:val="left"/>
        <w:rPr>
          <w:rFonts w:cs="Arial"/>
          <w:u w:val="single"/>
        </w:rPr>
      </w:pPr>
      <w:r>
        <w:rPr>
          <w:rFonts w:cs="Arial"/>
          <w:u w:val="single"/>
        </w:rPr>
        <w:t>Paragraf 8</w:t>
      </w:r>
    </w:p>
    <w:p w14:paraId="21C65638" w14:textId="77777777" w:rsidR="000E268A" w:rsidRDefault="000E268A" w:rsidP="000E268A">
      <w:pPr>
        <w:pStyle w:val="Style3"/>
        <w:widowControl/>
        <w:shd w:val="clear" w:color="auto" w:fill="FFFFFF"/>
        <w:spacing w:line="240" w:lineRule="exact"/>
        <w:ind w:left="7391"/>
        <w:jc w:val="left"/>
        <w:rPr>
          <w:rFonts w:cs="Arial"/>
        </w:rPr>
      </w:pPr>
    </w:p>
    <w:p w14:paraId="50E672E4" w14:textId="77777777" w:rsidR="000E268A" w:rsidRDefault="000E268A" w:rsidP="000E268A">
      <w:pPr>
        <w:pStyle w:val="Style6"/>
        <w:widowControl/>
        <w:shd w:val="clear" w:color="auto" w:fill="FFFFFF"/>
        <w:spacing w:line="240" w:lineRule="auto"/>
        <w:ind w:left="25"/>
        <w:rPr>
          <w:rFonts w:cs="Arial"/>
        </w:rPr>
      </w:pPr>
      <w:r>
        <w:rPr>
          <w:rFonts w:cs="Arial"/>
        </w:rPr>
        <w:t>Auflösung des Fastnachtszug-Komitees</w:t>
      </w:r>
    </w:p>
    <w:p w14:paraId="33D278C9" w14:textId="77777777" w:rsidR="000E268A" w:rsidRDefault="000E268A" w:rsidP="000E268A">
      <w:pPr>
        <w:pStyle w:val="Style6"/>
        <w:widowControl/>
        <w:shd w:val="clear" w:color="auto" w:fill="FFFFFF"/>
        <w:spacing w:line="240" w:lineRule="exact"/>
        <w:ind w:left="4"/>
        <w:rPr>
          <w:rFonts w:cs="Arial"/>
        </w:rPr>
      </w:pPr>
    </w:p>
    <w:p w14:paraId="2C707656" w14:textId="77777777" w:rsidR="000E268A" w:rsidRDefault="000E268A" w:rsidP="000E268A">
      <w:pPr>
        <w:pStyle w:val="Style6"/>
        <w:widowControl/>
        <w:shd w:val="clear" w:color="auto" w:fill="FFFFFF"/>
        <w:spacing w:before="102" w:line="346" w:lineRule="exact"/>
        <w:ind w:left="4"/>
        <w:rPr>
          <w:rFonts w:cs="Arial"/>
        </w:rPr>
      </w:pPr>
      <w:r>
        <w:rPr>
          <w:rFonts w:cs="Arial"/>
        </w:rPr>
        <w:t>Im Falle der Auflösung des Komitees erfolgt die Liquidation durch zwei Liquidatoren, die von der über die Auflösung be</w:t>
      </w:r>
      <w:r>
        <w:rPr>
          <w:rFonts w:cs="Arial"/>
        </w:rPr>
        <w:softHyphen/>
        <w:t>schließenden Hauptversammlung zu bestellen sind. Für diesen Fall muss das verbleibende Vermögen des Komitees staatlich anerkannten gemeinnützigen Zwecken (z. B. Notgemeinschaft, Lebenshilfe Schwetzingen etc.) zugeführt werden. Beschlüsse über die künftige Verwendung des Vermögens dürfen erst nach Einwilligung des Finanzamts ausgeführt werden.</w:t>
      </w:r>
    </w:p>
    <w:p w14:paraId="7178875F" w14:textId="77777777" w:rsidR="000E268A" w:rsidRDefault="000E268A" w:rsidP="000E268A">
      <w:pPr>
        <w:pStyle w:val="Style3"/>
        <w:widowControl/>
        <w:shd w:val="clear" w:color="auto" w:fill="FFFFFF"/>
        <w:spacing w:line="240" w:lineRule="exact"/>
        <w:ind w:left="3049"/>
        <w:jc w:val="left"/>
        <w:rPr>
          <w:rFonts w:cs="Arial"/>
        </w:rPr>
      </w:pPr>
    </w:p>
    <w:p w14:paraId="37EE4850" w14:textId="77777777" w:rsidR="000E268A" w:rsidRDefault="000E268A" w:rsidP="000E268A">
      <w:pPr>
        <w:pStyle w:val="Style3"/>
        <w:widowControl/>
        <w:shd w:val="clear" w:color="auto" w:fill="FFFFFF"/>
        <w:spacing w:before="233" w:line="240" w:lineRule="auto"/>
        <w:ind w:left="3049"/>
        <w:jc w:val="left"/>
        <w:rPr>
          <w:rFonts w:cs="Arial"/>
          <w:u w:val="single"/>
        </w:rPr>
      </w:pPr>
      <w:r>
        <w:rPr>
          <w:rFonts w:cs="Arial"/>
          <w:u w:val="single"/>
        </w:rPr>
        <w:t>Paragraf 9</w:t>
      </w:r>
    </w:p>
    <w:p w14:paraId="4B590831" w14:textId="77777777" w:rsidR="000E268A" w:rsidRDefault="000E268A" w:rsidP="000E268A">
      <w:pPr>
        <w:pStyle w:val="Style6"/>
        <w:widowControl/>
        <w:shd w:val="clear" w:color="auto" w:fill="FFFFFF"/>
        <w:spacing w:before="227" w:line="346" w:lineRule="exact"/>
        <w:ind w:left="25"/>
        <w:rPr>
          <w:rFonts w:cs="Arial"/>
        </w:rPr>
      </w:pPr>
      <w:r>
        <w:rPr>
          <w:rFonts w:cs="Arial"/>
        </w:rPr>
        <w:t>Für die Materie, die nicht eingehend in der Satzung ge</w:t>
      </w:r>
      <w:r>
        <w:rPr>
          <w:rFonts w:cs="Arial"/>
        </w:rPr>
        <w:softHyphen/>
        <w:t>regelt ist, sind ergänzend die Bestimmungen des BGB (Para</w:t>
      </w:r>
      <w:r>
        <w:rPr>
          <w:rFonts w:cs="Arial"/>
        </w:rPr>
        <w:softHyphen/>
        <w:t>grafen 21 bzw. 55 ff) heranzuziehen.</w:t>
      </w:r>
    </w:p>
    <w:p w14:paraId="319C258E" w14:textId="77777777" w:rsidR="000E268A" w:rsidRDefault="000E268A" w:rsidP="000E268A">
      <w:pPr>
        <w:pStyle w:val="Style3"/>
        <w:widowControl/>
        <w:shd w:val="clear" w:color="auto" w:fill="FFFFFF"/>
        <w:spacing w:before="65" w:line="240" w:lineRule="auto"/>
        <w:ind w:left="2912"/>
        <w:rPr>
          <w:rFonts w:cs="Arial"/>
        </w:rPr>
      </w:pPr>
    </w:p>
    <w:p w14:paraId="4D2F44A9" w14:textId="77777777" w:rsidR="000E268A" w:rsidRDefault="000E268A" w:rsidP="000E268A">
      <w:pPr>
        <w:pStyle w:val="Style3"/>
        <w:widowControl/>
        <w:shd w:val="clear" w:color="auto" w:fill="FFFFFF"/>
        <w:spacing w:before="65" w:line="240" w:lineRule="auto"/>
        <w:ind w:left="2912"/>
        <w:rPr>
          <w:rFonts w:cs="Arial"/>
          <w:u w:val="single"/>
        </w:rPr>
      </w:pPr>
    </w:p>
    <w:p w14:paraId="5F513CB0" w14:textId="77777777" w:rsidR="000E268A" w:rsidRDefault="000E268A" w:rsidP="000E268A">
      <w:pPr>
        <w:pStyle w:val="Style3"/>
        <w:widowControl/>
        <w:shd w:val="clear" w:color="auto" w:fill="FFFFFF"/>
        <w:spacing w:before="65" w:line="240" w:lineRule="auto"/>
        <w:ind w:left="2912"/>
        <w:rPr>
          <w:rFonts w:cs="Arial"/>
          <w:u w:val="single"/>
        </w:rPr>
      </w:pPr>
    </w:p>
    <w:p w14:paraId="6407BA82" w14:textId="77777777" w:rsidR="000E268A" w:rsidRDefault="000E268A" w:rsidP="000E268A">
      <w:pPr>
        <w:pStyle w:val="Style3"/>
        <w:widowControl/>
        <w:shd w:val="clear" w:color="auto" w:fill="FFFFFF"/>
        <w:spacing w:before="65" w:line="240" w:lineRule="auto"/>
        <w:ind w:left="2912"/>
        <w:rPr>
          <w:rFonts w:cs="Arial"/>
          <w:u w:val="single"/>
        </w:rPr>
      </w:pPr>
    </w:p>
    <w:p w14:paraId="4E5985B0" w14:textId="4A9227A5" w:rsidR="000E268A" w:rsidRDefault="000E268A" w:rsidP="000E268A">
      <w:pPr>
        <w:pStyle w:val="Style3"/>
        <w:widowControl/>
        <w:shd w:val="clear" w:color="auto" w:fill="FFFFFF"/>
        <w:spacing w:before="65" w:line="240" w:lineRule="auto"/>
        <w:ind w:left="2912"/>
        <w:rPr>
          <w:rFonts w:cs="Arial"/>
          <w:u w:val="single"/>
        </w:rPr>
      </w:pPr>
      <w:r>
        <w:rPr>
          <w:rFonts w:cs="Arial"/>
          <w:u w:val="single"/>
        </w:rPr>
        <w:lastRenderedPageBreak/>
        <w:t>Paragraf 10</w:t>
      </w:r>
    </w:p>
    <w:p w14:paraId="5B6A8741" w14:textId="77777777" w:rsidR="000E268A" w:rsidRDefault="000E268A" w:rsidP="000E268A">
      <w:pPr>
        <w:pStyle w:val="Style6"/>
        <w:widowControl/>
        <w:shd w:val="clear" w:color="auto" w:fill="FFFFFF"/>
        <w:spacing w:line="240" w:lineRule="exact"/>
        <w:rPr>
          <w:rFonts w:cs="Arial"/>
        </w:rPr>
      </w:pPr>
    </w:p>
    <w:p w14:paraId="20D3AC0C" w14:textId="77777777" w:rsidR="000E268A" w:rsidRDefault="000E268A" w:rsidP="000E268A">
      <w:pPr>
        <w:pStyle w:val="Style6"/>
        <w:widowControl/>
        <w:shd w:val="clear" w:color="auto" w:fill="FFFFFF"/>
        <w:spacing w:line="240" w:lineRule="exact"/>
        <w:rPr>
          <w:rFonts w:cs="Arial"/>
        </w:rPr>
      </w:pPr>
    </w:p>
    <w:p w14:paraId="737BFD42" w14:textId="77777777" w:rsidR="000E268A" w:rsidRDefault="000E268A" w:rsidP="000E268A">
      <w:r>
        <w:t>Der Gesamtvorstand ist berechtigt, an dieser Satzung redaktionel</w:t>
      </w:r>
      <w:r>
        <w:softHyphen/>
        <w:t>le Änderungen vorzunehmen, soweit sie den Sinn der Satzung nicht verändern sowie solche, die behördlicherseits angeordnet werden.</w:t>
      </w:r>
    </w:p>
    <w:p w14:paraId="76AFAFF4" w14:textId="77777777" w:rsidR="000E268A" w:rsidRDefault="000E268A" w:rsidP="000E268A"/>
    <w:p w14:paraId="4CFE21E5" w14:textId="77777777" w:rsidR="000E268A" w:rsidRDefault="000E268A" w:rsidP="000E268A"/>
    <w:p w14:paraId="4C672A94" w14:textId="77777777" w:rsidR="000E268A" w:rsidRDefault="000E268A" w:rsidP="000E268A"/>
    <w:p w14:paraId="2CD9482F" w14:textId="77777777" w:rsidR="000E268A" w:rsidRDefault="000E268A" w:rsidP="000E268A">
      <w:r>
        <w:t xml:space="preserve">Thomas </w:t>
      </w:r>
      <w:proofErr w:type="spellStart"/>
      <w:r>
        <w:t>Kreichgauer</w:t>
      </w:r>
      <w:proofErr w:type="spellEnd"/>
      <w:r>
        <w:tab/>
      </w:r>
      <w:r>
        <w:tab/>
      </w:r>
      <w:r>
        <w:tab/>
        <w:t xml:space="preserve">            Andreas Lin</w:t>
      </w:r>
    </w:p>
    <w:p w14:paraId="26B2F371" w14:textId="77777777" w:rsidR="000E268A" w:rsidRDefault="000E268A" w:rsidP="000E268A">
      <w:r>
        <w:t>1. Vorsitzender</w:t>
      </w:r>
      <w:r>
        <w:tab/>
      </w:r>
      <w:r>
        <w:tab/>
      </w:r>
      <w:r>
        <w:tab/>
      </w:r>
      <w:r>
        <w:tab/>
      </w:r>
      <w:r>
        <w:tab/>
        <w:t xml:space="preserve"> 2. Vorsitzender</w:t>
      </w:r>
    </w:p>
    <w:p w14:paraId="3A31EAA7" w14:textId="77777777" w:rsidR="000E268A" w:rsidRDefault="000E268A" w:rsidP="000E268A">
      <w:pPr>
        <w:pStyle w:val="Style6"/>
        <w:widowControl/>
        <w:shd w:val="clear" w:color="auto" w:fill="FFFFFF"/>
        <w:tabs>
          <w:tab w:val="left" w:pos="5670"/>
        </w:tabs>
        <w:spacing w:before="10" w:after="3906"/>
      </w:pPr>
    </w:p>
    <w:p w14:paraId="34D1DD2C" w14:textId="77777777" w:rsidR="00485885" w:rsidRDefault="00485885"/>
    <w:sectPr w:rsidR="00485885" w:rsidSect="000E268A">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BBA"/>
    <w:multiLevelType w:val="singleLevel"/>
    <w:tmpl w:val="11A2B07C"/>
    <w:lvl w:ilvl="0">
      <w:start w:val="3"/>
      <w:numFmt w:val="lowerLetter"/>
      <w:lvlText w:val="%1)"/>
      <w:legacy w:legacy="1" w:legacySpace="0" w:legacyIndent="432"/>
      <w:lvlJc w:val="left"/>
      <w:pPr>
        <w:ind w:left="0" w:firstLine="0"/>
      </w:pPr>
      <w:rPr>
        <w:rFonts w:ascii="Arial" w:hAnsi="Arial" w:cs="Arial" w:hint="default"/>
      </w:rPr>
    </w:lvl>
  </w:abstractNum>
  <w:abstractNum w:abstractNumId="1" w15:restartNumberingAfterBreak="0">
    <w:nsid w:val="04270605"/>
    <w:multiLevelType w:val="singleLevel"/>
    <w:tmpl w:val="21CAA82E"/>
    <w:lvl w:ilvl="0">
      <w:start w:val="1"/>
      <w:numFmt w:val="decimal"/>
      <w:lvlText w:val="%1)"/>
      <w:legacy w:legacy="1" w:legacySpace="0" w:legacyIndent="403"/>
      <w:lvlJc w:val="left"/>
      <w:pPr>
        <w:ind w:left="0" w:firstLine="0"/>
      </w:pPr>
      <w:rPr>
        <w:rFonts w:ascii="Arial" w:hAnsi="Arial" w:cs="Arial" w:hint="default"/>
      </w:rPr>
    </w:lvl>
  </w:abstractNum>
  <w:abstractNum w:abstractNumId="2" w15:restartNumberingAfterBreak="0">
    <w:nsid w:val="1AF72F9E"/>
    <w:multiLevelType w:val="singleLevel"/>
    <w:tmpl w:val="84A4067E"/>
    <w:lvl w:ilvl="0">
      <w:start w:val="2"/>
      <w:numFmt w:val="lowerLetter"/>
      <w:lvlText w:val="%1)"/>
      <w:legacy w:legacy="1" w:legacySpace="0" w:legacyIndent="414"/>
      <w:lvlJc w:val="left"/>
      <w:pPr>
        <w:ind w:left="0" w:firstLine="0"/>
      </w:pPr>
      <w:rPr>
        <w:rFonts w:ascii="Arial" w:hAnsi="Arial" w:cs="Arial" w:hint="default"/>
      </w:rPr>
    </w:lvl>
  </w:abstractNum>
  <w:abstractNum w:abstractNumId="3" w15:restartNumberingAfterBreak="0">
    <w:nsid w:val="2276457C"/>
    <w:multiLevelType w:val="singleLevel"/>
    <w:tmpl w:val="D3CCD246"/>
    <w:lvl w:ilvl="0">
      <w:start w:val="1"/>
      <w:numFmt w:val="lowerLetter"/>
      <w:lvlText w:val="%1)"/>
      <w:legacy w:legacy="1" w:legacySpace="0" w:legacyIndent="432"/>
      <w:lvlJc w:val="left"/>
      <w:pPr>
        <w:ind w:left="0" w:firstLine="0"/>
      </w:pPr>
      <w:rPr>
        <w:rFonts w:ascii="Arial" w:hAnsi="Arial" w:cs="Arial" w:hint="default"/>
      </w:rPr>
    </w:lvl>
  </w:abstractNum>
  <w:abstractNum w:abstractNumId="4" w15:restartNumberingAfterBreak="0">
    <w:nsid w:val="37B90454"/>
    <w:multiLevelType w:val="singleLevel"/>
    <w:tmpl w:val="4D505292"/>
    <w:lvl w:ilvl="0">
      <w:start w:val="1"/>
      <w:numFmt w:val="lowerLetter"/>
      <w:lvlText w:val="%1)"/>
      <w:legacy w:legacy="1" w:legacySpace="0" w:legacyIndent="432"/>
      <w:lvlJc w:val="left"/>
      <w:pPr>
        <w:ind w:left="0" w:firstLine="0"/>
      </w:pPr>
      <w:rPr>
        <w:rFonts w:ascii="Arial" w:hAnsi="Arial" w:cs="Arial" w:hint="default"/>
      </w:rPr>
    </w:lvl>
  </w:abstractNum>
  <w:abstractNum w:abstractNumId="5" w15:restartNumberingAfterBreak="0">
    <w:nsid w:val="531D4C6A"/>
    <w:multiLevelType w:val="singleLevel"/>
    <w:tmpl w:val="07BE6964"/>
    <w:lvl w:ilvl="0">
      <w:start w:val="1"/>
      <w:numFmt w:val="lowerLetter"/>
      <w:lvlText w:val="%1)"/>
      <w:legacy w:legacy="1" w:legacySpace="0" w:legacyIndent="565"/>
      <w:lvlJc w:val="left"/>
      <w:pPr>
        <w:ind w:left="0" w:firstLine="0"/>
      </w:pPr>
      <w:rPr>
        <w:rFonts w:ascii="Arial" w:hAnsi="Arial" w:cs="Arial" w:hint="default"/>
      </w:rPr>
    </w:lvl>
  </w:abstractNum>
  <w:abstractNum w:abstractNumId="6" w15:restartNumberingAfterBreak="0">
    <w:nsid w:val="576A3A8A"/>
    <w:multiLevelType w:val="singleLevel"/>
    <w:tmpl w:val="85A6C28A"/>
    <w:lvl w:ilvl="0">
      <w:start w:val="1"/>
      <w:numFmt w:val="lowerLetter"/>
      <w:lvlText w:val="%1)"/>
      <w:legacy w:legacy="1" w:legacySpace="0" w:legacyIndent="442"/>
      <w:lvlJc w:val="left"/>
      <w:pPr>
        <w:ind w:left="0" w:firstLine="0"/>
      </w:pPr>
      <w:rPr>
        <w:rFonts w:ascii="Arial" w:hAnsi="Arial" w:cs="Arial" w:hint="default"/>
      </w:rPr>
    </w:lvl>
  </w:abstractNum>
  <w:abstractNum w:abstractNumId="7" w15:restartNumberingAfterBreak="0">
    <w:nsid w:val="64EB45EA"/>
    <w:multiLevelType w:val="singleLevel"/>
    <w:tmpl w:val="63CAC226"/>
    <w:lvl w:ilvl="0">
      <w:start w:val="1"/>
      <w:numFmt w:val="lowerLetter"/>
      <w:lvlText w:val="%1)"/>
      <w:legacy w:legacy="1" w:legacySpace="0" w:legacyIndent="414"/>
      <w:lvlJc w:val="left"/>
      <w:pPr>
        <w:ind w:left="0" w:firstLine="0"/>
      </w:pPr>
      <w:rPr>
        <w:rFonts w:ascii="Arial" w:hAnsi="Arial" w:cs="Arial" w:hint="default"/>
      </w:rPr>
    </w:lvl>
  </w:abstractNum>
  <w:abstractNum w:abstractNumId="8" w15:restartNumberingAfterBreak="0">
    <w:nsid w:val="66A34337"/>
    <w:multiLevelType w:val="singleLevel"/>
    <w:tmpl w:val="7FEABB5C"/>
    <w:lvl w:ilvl="0">
      <w:start w:val="1"/>
      <w:numFmt w:val="lowerLetter"/>
      <w:lvlText w:val="%1)"/>
      <w:legacy w:legacy="1" w:legacySpace="0" w:legacyIndent="450"/>
      <w:lvlJc w:val="left"/>
      <w:pPr>
        <w:ind w:left="0" w:firstLine="0"/>
      </w:pPr>
      <w:rPr>
        <w:rFonts w:ascii="Arial" w:hAnsi="Arial" w:cs="Arial" w:hint="default"/>
      </w:rPr>
    </w:lvl>
  </w:abstractNum>
  <w:num w:numId="1" w16cid:durableId="1186823051">
    <w:abstractNumId w:val="5"/>
    <w:lvlOverride w:ilvl="0">
      <w:startOverride w:val="1"/>
    </w:lvlOverride>
  </w:num>
  <w:num w:numId="2" w16cid:durableId="1414938402">
    <w:abstractNumId w:val="4"/>
    <w:lvlOverride w:ilvl="0">
      <w:startOverride w:val="1"/>
    </w:lvlOverride>
  </w:num>
  <w:num w:numId="3" w16cid:durableId="1182621559">
    <w:abstractNumId w:val="0"/>
    <w:lvlOverride w:ilvl="0">
      <w:startOverride w:val="3"/>
    </w:lvlOverride>
  </w:num>
  <w:num w:numId="4" w16cid:durableId="1730491121">
    <w:abstractNumId w:val="1"/>
    <w:lvlOverride w:ilvl="0">
      <w:startOverride w:val="1"/>
    </w:lvlOverride>
  </w:num>
  <w:num w:numId="5" w16cid:durableId="1608653029">
    <w:abstractNumId w:val="6"/>
    <w:lvlOverride w:ilvl="0">
      <w:startOverride w:val="1"/>
    </w:lvlOverride>
  </w:num>
  <w:num w:numId="6" w16cid:durableId="1167480936">
    <w:abstractNumId w:val="8"/>
    <w:lvlOverride w:ilvl="0">
      <w:startOverride w:val="1"/>
    </w:lvlOverride>
  </w:num>
  <w:num w:numId="7" w16cid:durableId="1831870347">
    <w:abstractNumId w:val="3"/>
    <w:lvlOverride w:ilvl="0">
      <w:startOverride w:val="1"/>
    </w:lvlOverride>
  </w:num>
  <w:num w:numId="8" w16cid:durableId="348338689">
    <w:abstractNumId w:val="7"/>
    <w:lvlOverride w:ilvl="0">
      <w:startOverride w:val="1"/>
    </w:lvlOverride>
  </w:num>
  <w:num w:numId="9" w16cid:durableId="1295409874">
    <w:abstractNumId w:val="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8A"/>
    <w:rsid w:val="000E268A"/>
    <w:rsid w:val="00485885"/>
    <w:rsid w:val="00CB63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BD199"/>
  <w15:chartTrackingRefBased/>
  <w15:docId w15:val="{7D18EB2E-662F-48D8-87B6-50559340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268A"/>
    <w:pPr>
      <w:widowControl w:val="0"/>
      <w:autoSpaceDE w:val="0"/>
      <w:autoSpaceDN w:val="0"/>
      <w:adjustRightInd w:val="0"/>
      <w:spacing w:after="0" w:line="240" w:lineRule="auto"/>
    </w:pPr>
    <w:rPr>
      <w:rFonts w:ascii="Arial" w:eastAsia="Times New Roman" w:hAnsi="Arial" w:cs="Times New Roman"/>
      <w:kern w:val="0"/>
      <w:sz w:val="24"/>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2">
    <w:name w:val="Style2"/>
    <w:basedOn w:val="Standard"/>
    <w:uiPriority w:val="99"/>
    <w:rsid w:val="000E268A"/>
    <w:pPr>
      <w:spacing w:line="688" w:lineRule="exact"/>
    </w:pPr>
  </w:style>
  <w:style w:type="paragraph" w:customStyle="1" w:styleId="Style3">
    <w:name w:val="Style3"/>
    <w:basedOn w:val="Standard"/>
    <w:uiPriority w:val="99"/>
    <w:rsid w:val="000E268A"/>
    <w:pPr>
      <w:spacing w:line="353" w:lineRule="exact"/>
      <w:jc w:val="both"/>
    </w:pPr>
  </w:style>
  <w:style w:type="paragraph" w:customStyle="1" w:styleId="Style4">
    <w:name w:val="Style4"/>
    <w:basedOn w:val="Standard"/>
    <w:uiPriority w:val="99"/>
    <w:rsid w:val="000E268A"/>
  </w:style>
  <w:style w:type="paragraph" w:customStyle="1" w:styleId="Style5">
    <w:name w:val="Style5"/>
    <w:basedOn w:val="Standard"/>
    <w:uiPriority w:val="99"/>
    <w:rsid w:val="000E268A"/>
    <w:pPr>
      <w:spacing w:line="691" w:lineRule="exact"/>
    </w:pPr>
  </w:style>
  <w:style w:type="paragraph" w:customStyle="1" w:styleId="Style6">
    <w:name w:val="Style6"/>
    <w:basedOn w:val="Standard"/>
    <w:uiPriority w:val="99"/>
    <w:rsid w:val="000E268A"/>
    <w:pPr>
      <w:spacing w:line="342" w:lineRule="exact"/>
    </w:pPr>
  </w:style>
  <w:style w:type="paragraph" w:customStyle="1" w:styleId="Style7">
    <w:name w:val="Style7"/>
    <w:basedOn w:val="Standard"/>
    <w:uiPriority w:val="99"/>
    <w:rsid w:val="000E268A"/>
  </w:style>
  <w:style w:type="paragraph" w:customStyle="1" w:styleId="Style8">
    <w:name w:val="Style8"/>
    <w:basedOn w:val="Standard"/>
    <w:uiPriority w:val="99"/>
    <w:rsid w:val="000E268A"/>
  </w:style>
  <w:style w:type="paragraph" w:customStyle="1" w:styleId="Style9">
    <w:name w:val="Style9"/>
    <w:basedOn w:val="Standard"/>
    <w:uiPriority w:val="99"/>
    <w:rsid w:val="000E268A"/>
    <w:pPr>
      <w:spacing w:line="799" w:lineRule="exact"/>
      <w:ind w:firstLine="3010"/>
    </w:pPr>
  </w:style>
  <w:style w:type="paragraph" w:customStyle="1" w:styleId="Style11">
    <w:name w:val="Style11"/>
    <w:basedOn w:val="Standard"/>
    <w:uiPriority w:val="99"/>
    <w:rsid w:val="000E268A"/>
  </w:style>
  <w:style w:type="paragraph" w:customStyle="1" w:styleId="Style12">
    <w:name w:val="Style12"/>
    <w:basedOn w:val="Standard"/>
    <w:uiPriority w:val="99"/>
    <w:rsid w:val="000E268A"/>
  </w:style>
  <w:style w:type="paragraph" w:customStyle="1" w:styleId="Style13">
    <w:name w:val="Style13"/>
    <w:basedOn w:val="Standard"/>
    <w:uiPriority w:val="99"/>
    <w:rsid w:val="000E268A"/>
    <w:pPr>
      <w:spacing w:line="346" w:lineRule="exact"/>
      <w:ind w:hanging="432"/>
    </w:pPr>
  </w:style>
  <w:style w:type="paragraph" w:customStyle="1" w:styleId="Style15">
    <w:name w:val="Style15"/>
    <w:basedOn w:val="Standard"/>
    <w:uiPriority w:val="99"/>
    <w:rsid w:val="000E268A"/>
  </w:style>
  <w:style w:type="character" w:customStyle="1" w:styleId="FontStyle17">
    <w:name w:val="Font Style17"/>
    <w:basedOn w:val="Absatz-Standardschriftart"/>
    <w:uiPriority w:val="99"/>
    <w:rsid w:val="000E268A"/>
    <w:rPr>
      <w:rFonts w:ascii="Arial" w:hAnsi="Arial" w:cs="Arial" w:hint="default"/>
      <w:color w:val="000000"/>
      <w:spacing w:val="-1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10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1478</Words>
  <Characters>9312</Characters>
  <Application>Microsoft Office Word</Application>
  <DocSecurity>0</DocSecurity>
  <Lines>77</Lines>
  <Paragraphs>21</Paragraphs>
  <ScaleCrop>false</ScaleCrop>
  <Company>HAAS Mediengruppe</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Lin</dc:creator>
  <cp:keywords/>
  <dc:description/>
  <cp:lastModifiedBy>Andreas Lin</cp:lastModifiedBy>
  <cp:revision>1</cp:revision>
  <dcterms:created xsi:type="dcterms:W3CDTF">2023-12-21T15:00:00Z</dcterms:created>
  <dcterms:modified xsi:type="dcterms:W3CDTF">2023-12-21T15:05:00Z</dcterms:modified>
</cp:coreProperties>
</file>